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56" w:rsidRDefault="00BA6956" w:rsidP="00BA6956">
      <w:pPr>
        <w:pStyle w:val="NormalWeb"/>
      </w:pPr>
    </w:p>
    <w:p w:rsidR="00BA6956" w:rsidRPr="00BA6956" w:rsidRDefault="00BA6956" w:rsidP="00BA6956">
      <w:pPr>
        <w:pStyle w:val="NormalWeb"/>
        <w:rPr>
          <w:sz w:val="24"/>
          <w:szCs w:val="24"/>
        </w:rPr>
      </w:pPr>
      <w:r w:rsidRPr="00BA6956">
        <w:rPr>
          <w:sz w:val="24"/>
          <w:szCs w:val="24"/>
        </w:rPr>
        <w:t>78. Peace is not merely the absence of war; nor can it be reduced solely to the maintenance of a balance of power between enemies; nor is it brought about by dictatorship. Instead, it is rightly and appropriately called an enterprise of justice. Peace results from that order structured into human society by its divine Founder, and actualized by men as they thirst after ever greater justice. The common good of humanity finds its ultimate meaning in the eternal law. But since the concrete demands of this common good are constantly changing as time goes on, peace is never attained once and for all, but must be built up ceaselessly. Moreover, since the human will is unsteady and wounded by sin, the achievement of peace requires a constant mastering of passions and the vigilance of lawful authority.</w:t>
      </w:r>
    </w:p>
    <w:p w:rsidR="00BA6956" w:rsidRPr="00BA6956" w:rsidRDefault="00BA6956" w:rsidP="00BA6956">
      <w:pPr>
        <w:pStyle w:val="NormalWeb"/>
        <w:rPr>
          <w:sz w:val="24"/>
          <w:szCs w:val="24"/>
        </w:rPr>
      </w:pPr>
      <w:r w:rsidRPr="00BA6956">
        <w:rPr>
          <w:sz w:val="24"/>
          <w:szCs w:val="24"/>
        </w:rPr>
        <w:t xml:space="preserve">But this is not enough. This peace on earth cannot be obtained unless personal well-being is safeguarded and men freely and trustingly share with one another the riches of their inner spirits and their talents. </w:t>
      </w:r>
      <w:r w:rsidRPr="00BA6956">
        <w:rPr>
          <w:sz w:val="24"/>
          <w:szCs w:val="24"/>
        </w:rPr>
        <w:t>A firm determination to respect other men and peoples and their dignity, as well as the studied practice of brotherhood is</w:t>
      </w:r>
      <w:r w:rsidRPr="00BA6956">
        <w:rPr>
          <w:sz w:val="24"/>
          <w:szCs w:val="24"/>
        </w:rPr>
        <w:t xml:space="preserve"> absolutely necessary for the establishment of peace. Hence peace is likewise the fruit of love, which goes beyond what justice can provide.</w:t>
      </w:r>
    </w:p>
    <w:p w:rsidR="00BA6956" w:rsidRPr="00BA6956" w:rsidRDefault="00BA6956" w:rsidP="00BA6956">
      <w:pPr>
        <w:pStyle w:val="NormalWeb"/>
        <w:rPr>
          <w:sz w:val="24"/>
          <w:szCs w:val="24"/>
        </w:rPr>
      </w:pPr>
      <w:r w:rsidRPr="00BA6956">
        <w:rPr>
          <w:sz w:val="24"/>
          <w:szCs w:val="24"/>
        </w:rPr>
        <w:t xml:space="preserve">That earthly peace which arises from love of </w:t>
      </w:r>
      <w:r w:rsidRPr="00BA6956">
        <w:rPr>
          <w:sz w:val="24"/>
          <w:szCs w:val="24"/>
        </w:rPr>
        <w:t>neighbour</w:t>
      </w:r>
      <w:r w:rsidRPr="00BA6956">
        <w:rPr>
          <w:sz w:val="24"/>
          <w:szCs w:val="24"/>
        </w:rPr>
        <w:t xml:space="preserve"> symbolizes and results from the peace of Christ which radiates from God the Father. For by the cross the incarnate Son, the prince of peace reconciled all men with God. By thus restoring all men to the unity of one people and one body, He slew hatred in His own flesh; and, after being lifted on high by His resurrection, He poured forth the spirit of love into the hearts of men.</w:t>
      </w:r>
    </w:p>
    <w:p w:rsidR="00BA6956" w:rsidRPr="00BA6956" w:rsidRDefault="00BA6956" w:rsidP="00BA6956">
      <w:pPr>
        <w:pStyle w:val="NormalWeb"/>
        <w:rPr>
          <w:sz w:val="24"/>
          <w:szCs w:val="24"/>
        </w:rPr>
      </w:pPr>
      <w:r w:rsidRPr="00BA6956">
        <w:rPr>
          <w:sz w:val="24"/>
          <w:szCs w:val="24"/>
        </w:rPr>
        <w:t>For this reason, all Christians are urgently summoned to do in love what the truth requires, and to join with all true peacemakers in pleading for peace and bringing it about.</w:t>
      </w:r>
    </w:p>
    <w:p w:rsidR="00BA6956" w:rsidRPr="00BA6956" w:rsidRDefault="00BA6956" w:rsidP="00BA6956">
      <w:pPr>
        <w:pStyle w:val="NormalWeb"/>
        <w:rPr>
          <w:sz w:val="24"/>
          <w:szCs w:val="24"/>
        </w:rPr>
      </w:pPr>
      <w:r w:rsidRPr="00BA6956">
        <w:rPr>
          <w:sz w:val="24"/>
          <w:szCs w:val="24"/>
        </w:rPr>
        <w:t xml:space="preserve">Motivated by this same spirit, we cannot fail to praise those who renounce the use of violence in the vindication of their rights and who resort to methods of </w:t>
      </w:r>
      <w:proofErr w:type="spellStart"/>
      <w:r w:rsidRPr="00BA6956">
        <w:rPr>
          <w:sz w:val="24"/>
          <w:szCs w:val="24"/>
        </w:rPr>
        <w:t>defense</w:t>
      </w:r>
      <w:proofErr w:type="spellEnd"/>
      <w:r w:rsidRPr="00BA6956">
        <w:rPr>
          <w:sz w:val="24"/>
          <w:szCs w:val="24"/>
        </w:rPr>
        <w:t xml:space="preserve"> which are otherwise available to weaker parties too, provided this can be done without injury to the rights and duties of others or of the community itself.</w:t>
      </w:r>
    </w:p>
    <w:p w:rsidR="00BA6956" w:rsidRDefault="00BA6956" w:rsidP="00BA6956">
      <w:pPr>
        <w:pStyle w:val="NormalWeb"/>
        <w:rPr>
          <w:sz w:val="24"/>
          <w:szCs w:val="24"/>
        </w:rPr>
      </w:pPr>
      <w:r w:rsidRPr="00BA6956">
        <w:rPr>
          <w:sz w:val="24"/>
          <w:szCs w:val="24"/>
        </w:rPr>
        <w:t xml:space="preserve">Insofar as men are sinful, the </w:t>
      </w:r>
      <w:proofErr w:type="gramStart"/>
      <w:r w:rsidRPr="00BA6956">
        <w:rPr>
          <w:sz w:val="24"/>
          <w:szCs w:val="24"/>
        </w:rPr>
        <w:t>threat of war hangs over them, and hang</w:t>
      </w:r>
      <w:proofErr w:type="gramEnd"/>
      <w:r w:rsidRPr="00BA6956">
        <w:rPr>
          <w:sz w:val="24"/>
          <w:szCs w:val="24"/>
        </w:rPr>
        <w:t xml:space="preserve"> over them it will until the return of Christ. But insofar as men vanquish sin by a union of love, they will vanquish violence as well and make these words come true: "They shall turn their swords into plough-shares, and their spears into sickles. Nation shall not lift up sword against </w:t>
      </w:r>
      <w:proofErr w:type="gramStart"/>
      <w:r w:rsidRPr="00BA6956">
        <w:rPr>
          <w:sz w:val="24"/>
          <w:szCs w:val="24"/>
        </w:rPr>
        <w:t>nation,</w:t>
      </w:r>
      <w:proofErr w:type="gramEnd"/>
      <w:r w:rsidRPr="00BA6956">
        <w:rPr>
          <w:sz w:val="24"/>
          <w:szCs w:val="24"/>
        </w:rPr>
        <w:t xml:space="preserve"> neither shall they learn war any more" (Isaiah 2:4). </w:t>
      </w:r>
    </w:p>
    <w:p w:rsidR="00D571E9" w:rsidRPr="00BA6956" w:rsidRDefault="00D571E9" w:rsidP="00BA6956">
      <w:pPr>
        <w:pStyle w:val="NormalWeb"/>
        <w:rPr>
          <w:sz w:val="24"/>
          <w:szCs w:val="24"/>
        </w:rPr>
      </w:pPr>
    </w:p>
    <w:p w:rsidR="009E37A8" w:rsidRDefault="009E37A8"/>
    <w:p w:rsidR="008640C6" w:rsidRDefault="008640C6"/>
    <w:p w:rsidR="008640C6" w:rsidRDefault="008640C6"/>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r>
        <w:rPr>
          <w:rFonts w:ascii="Arial" w:eastAsia="Times New Roman" w:hAnsi="Arial" w:cs="Arial"/>
          <w:b/>
          <w:bCs/>
          <w:color w:val="800000"/>
          <w:sz w:val="27"/>
          <w:szCs w:val="27"/>
          <w:lang w:eastAsia="en-GB"/>
        </w:rPr>
        <w:t>The next page is a commentary on the extract that lays out the thinking behind and intentions of Church teaching</w:t>
      </w: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p>
    <w:p w:rsidR="008640C6" w:rsidRPr="008640C6" w:rsidRDefault="008640C6" w:rsidP="008640C6">
      <w:pPr>
        <w:spacing w:before="100" w:beforeAutospacing="1" w:after="100" w:afterAutospacing="1" w:line="240" w:lineRule="auto"/>
        <w:outlineLvl w:val="2"/>
        <w:rPr>
          <w:rFonts w:ascii="Arial" w:eastAsia="Times New Roman" w:hAnsi="Arial" w:cs="Arial"/>
          <w:b/>
          <w:bCs/>
          <w:color w:val="800000"/>
          <w:sz w:val="27"/>
          <w:szCs w:val="27"/>
          <w:lang w:eastAsia="en-GB"/>
        </w:rPr>
      </w:pPr>
      <w:r w:rsidRPr="008640C6">
        <w:rPr>
          <w:rFonts w:ascii="Arial" w:eastAsia="Times New Roman" w:hAnsi="Arial" w:cs="Arial"/>
          <w:b/>
          <w:bCs/>
          <w:color w:val="800000"/>
          <w:sz w:val="27"/>
          <w:szCs w:val="27"/>
          <w:lang w:eastAsia="en-GB"/>
        </w:rPr>
        <w:t>The Fostering of Peace and the Promotion of a Community of Nations</w:t>
      </w:r>
    </w:p>
    <w:p w:rsidR="008640C6" w:rsidRPr="008640C6" w:rsidRDefault="008640C6" w:rsidP="008640C6">
      <w:pPr>
        <w:spacing w:before="100" w:beforeAutospacing="1" w:after="100" w:afterAutospacing="1" w:line="288" w:lineRule="auto"/>
        <w:rPr>
          <w:rFonts w:ascii="Georgia" w:eastAsia="Times New Roman" w:hAnsi="Georgia" w:cs="Times New Roman"/>
          <w:sz w:val="24"/>
          <w:szCs w:val="24"/>
          <w:lang w:eastAsia="en-GB"/>
        </w:rPr>
      </w:pPr>
      <w:r w:rsidRPr="008640C6">
        <w:rPr>
          <w:rFonts w:ascii="Georgia" w:eastAsia="Times New Roman" w:hAnsi="Georgia" w:cs="Times New Roman"/>
          <w:sz w:val="24"/>
          <w:szCs w:val="24"/>
          <w:lang w:eastAsia="en-GB"/>
        </w:rPr>
        <w:t xml:space="preserve">The twentieth century endured the most horrific wars in human history, followed by a prolonged threat of nuclear annihilation. With good reason, the Council warned that “the whole human family faces an hour of supreme crisis in its advance toward maturity.” (GS, 77) The project of developing a “more genuinely human” world could not succeed without a strong commitment to the cause of peace. </w:t>
      </w:r>
    </w:p>
    <w:p w:rsidR="008640C6" w:rsidRPr="008640C6" w:rsidRDefault="008640C6" w:rsidP="008640C6">
      <w:pPr>
        <w:spacing w:after="100" w:line="240" w:lineRule="auto"/>
        <w:ind w:left="720"/>
        <w:rPr>
          <w:rFonts w:ascii="Georgia" w:eastAsia="Times New Roman" w:hAnsi="Georgia" w:cs="Times New Roman"/>
          <w:lang w:eastAsia="en-GB"/>
        </w:rPr>
      </w:pPr>
      <w:r w:rsidRPr="008640C6">
        <w:rPr>
          <w:rFonts w:ascii="Georgia" w:eastAsia="Times New Roman" w:hAnsi="Georgia" w:cs="Times New Roman"/>
          <w:lang w:eastAsia="en-GB"/>
        </w:rPr>
        <w:t xml:space="preserve">Peace is not merely the absence of war; nor can it be reduced solely to the maintenance of a balance of power between enemies; nor is it brought about by dictatorship. Instead, it is rightly and appropriately called an enterprise of justice. Peace results from that order structured into human society by its divine Founder, and actualized by men as they thirst after ever greater justice. The common good of humanity finds its ultimate meaning in the eternal law. But since the concrete demands of this common good are constantly changing as time goes on, peace is never attained once and for all, but must be built up ceaselessly. Moreover, since the human will is unsteady and wounded by sin, the achievement of peace requires a constant mastering of passions and the vigilance of lawful authority. (GS, 78) </w:t>
      </w:r>
    </w:p>
    <w:p w:rsidR="008640C6" w:rsidRPr="008640C6" w:rsidRDefault="008640C6" w:rsidP="008640C6">
      <w:pPr>
        <w:spacing w:before="100" w:beforeAutospacing="1" w:after="100" w:afterAutospacing="1" w:line="288" w:lineRule="auto"/>
        <w:rPr>
          <w:rFonts w:ascii="Georgia" w:eastAsia="Times New Roman" w:hAnsi="Georgia" w:cs="Times New Roman"/>
          <w:sz w:val="24"/>
          <w:szCs w:val="24"/>
          <w:lang w:eastAsia="en-GB"/>
        </w:rPr>
      </w:pPr>
      <w:r w:rsidRPr="008640C6">
        <w:rPr>
          <w:rFonts w:ascii="Georgia" w:eastAsia="Times New Roman" w:hAnsi="Georgia" w:cs="Times New Roman"/>
          <w:sz w:val="24"/>
          <w:szCs w:val="24"/>
          <w:lang w:eastAsia="en-GB"/>
        </w:rPr>
        <w:t xml:space="preserve">Peace is not a utopian demand for paradise on earth, but a requirement of justice. War occurs because of perceived injustice, and it is no solution to abstain from war while allowing injustice between nations to endure. Even if some day war were abolished, it would still require constant vigilance to maintain the justice among nations essential to true peace. This vigilance entails an unceasing moral struggle, due to the sinful inclination of wounded human nature. </w:t>
      </w:r>
    </w:p>
    <w:p w:rsidR="008640C6" w:rsidRPr="008640C6" w:rsidRDefault="008640C6" w:rsidP="008640C6">
      <w:pPr>
        <w:spacing w:after="100" w:line="240" w:lineRule="auto"/>
        <w:ind w:left="720"/>
        <w:rPr>
          <w:rFonts w:ascii="Georgia" w:eastAsia="Times New Roman" w:hAnsi="Georgia" w:cs="Times New Roman"/>
          <w:lang w:eastAsia="en-GB"/>
        </w:rPr>
      </w:pPr>
      <w:r w:rsidRPr="008640C6">
        <w:rPr>
          <w:rFonts w:ascii="Georgia" w:eastAsia="Times New Roman" w:hAnsi="Georgia" w:cs="Times New Roman"/>
          <w:lang w:eastAsia="en-GB"/>
        </w:rPr>
        <w:t xml:space="preserve">But this is not enough. This peace on earth cannot be obtained unless personal well-being is safeguarded and men freely and trustingly share with one another the riches of their inner spirits and their talents. </w:t>
      </w:r>
      <w:proofErr w:type="gramStart"/>
      <w:r w:rsidRPr="008640C6">
        <w:rPr>
          <w:rFonts w:ascii="Georgia" w:eastAsia="Times New Roman" w:hAnsi="Georgia" w:cs="Times New Roman"/>
          <w:lang w:eastAsia="en-GB"/>
        </w:rPr>
        <w:t>A firm determination to respect other men and peoples and their dignity, as well as the studied practice of brotherhood are</w:t>
      </w:r>
      <w:proofErr w:type="gramEnd"/>
      <w:r w:rsidRPr="008640C6">
        <w:rPr>
          <w:rFonts w:ascii="Georgia" w:eastAsia="Times New Roman" w:hAnsi="Georgia" w:cs="Times New Roman"/>
          <w:lang w:eastAsia="en-GB"/>
        </w:rPr>
        <w:t xml:space="preserve"> absolutely necessary for the establishment of peace. Hence peace is likewise the fruit of love, which goes beyond what justice can provide. (GS, 78) </w:t>
      </w:r>
    </w:p>
    <w:p w:rsidR="008640C6" w:rsidRPr="008640C6" w:rsidRDefault="008640C6" w:rsidP="008640C6">
      <w:pPr>
        <w:spacing w:before="100" w:beforeAutospacing="1" w:after="100" w:afterAutospacing="1" w:line="288" w:lineRule="auto"/>
        <w:rPr>
          <w:rFonts w:ascii="Georgia" w:eastAsia="Times New Roman" w:hAnsi="Georgia" w:cs="Times New Roman"/>
          <w:sz w:val="24"/>
          <w:szCs w:val="24"/>
          <w:lang w:eastAsia="en-GB"/>
        </w:rPr>
      </w:pPr>
      <w:r w:rsidRPr="008640C6">
        <w:rPr>
          <w:rFonts w:ascii="Georgia" w:eastAsia="Times New Roman" w:hAnsi="Georgia" w:cs="Times New Roman"/>
          <w:sz w:val="24"/>
          <w:szCs w:val="24"/>
          <w:lang w:eastAsia="en-GB"/>
        </w:rPr>
        <w:t xml:space="preserve">Justice alone cannot guarantee peace. We also need a genuine love and regard for people of other nations. Without such love and a sense of fraternity, there cannot be true peace, but only a cold, placid isolation among the nations. </w:t>
      </w:r>
    </w:p>
    <w:p w:rsidR="008640C6" w:rsidRPr="008640C6" w:rsidRDefault="008640C6" w:rsidP="008640C6">
      <w:pPr>
        <w:spacing w:after="100" w:line="240" w:lineRule="auto"/>
        <w:ind w:left="720"/>
        <w:rPr>
          <w:rFonts w:ascii="Georgia" w:eastAsia="Times New Roman" w:hAnsi="Georgia" w:cs="Times New Roman"/>
          <w:lang w:eastAsia="en-GB"/>
        </w:rPr>
      </w:pPr>
      <w:r w:rsidRPr="008640C6">
        <w:rPr>
          <w:rFonts w:ascii="Georgia" w:eastAsia="Times New Roman" w:hAnsi="Georgia" w:cs="Times New Roman"/>
          <w:lang w:eastAsia="en-GB"/>
        </w:rPr>
        <w:t xml:space="preserve">That earthly peace which arises from love of </w:t>
      </w:r>
      <w:proofErr w:type="spellStart"/>
      <w:r w:rsidRPr="008640C6">
        <w:rPr>
          <w:rFonts w:ascii="Georgia" w:eastAsia="Times New Roman" w:hAnsi="Georgia" w:cs="Times New Roman"/>
          <w:lang w:eastAsia="en-GB"/>
        </w:rPr>
        <w:t>neighbor</w:t>
      </w:r>
      <w:proofErr w:type="spellEnd"/>
      <w:r w:rsidRPr="008640C6">
        <w:rPr>
          <w:rFonts w:ascii="Georgia" w:eastAsia="Times New Roman" w:hAnsi="Georgia" w:cs="Times New Roman"/>
          <w:lang w:eastAsia="en-GB"/>
        </w:rPr>
        <w:t xml:space="preserve"> symbolizes and results from the peace of Christ which radiates from God the Father. For by the cross the incarnate Son, the prince of peace reconciled all men with God. By thus restoring all men to the unity of one people and one body, He slew hatred in His own flesh; and, after being lifted on high by His resurrection, He poured forth the spirit of love into the hearts of men. (GS, 78) </w:t>
      </w:r>
      <w:bookmarkStart w:id="0" w:name="_GoBack"/>
      <w:bookmarkEnd w:id="0"/>
    </w:p>
    <w:p w:rsidR="008640C6" w:rsidRPr="008640C6" w:rsidRDefault="008640C6" w:rsidP="008640C6">
      <w:pPr>
        <w:spacing w:before="100" w:beforeAutospacing="1" w:after="100" w:afterAutospacing="1" w:line="288" w:lineRule="auto"/>
        <w:rPr>
          <w:rFonts w:ascii="Georgia" w:eastAsia="Times New Roman" w:hAnsi="Georgia" w:cs="Times New Roman"/>
          <w:sz w:val="24"/>
          <w:szCs w:val="24"/>
          <w:lang w:eastAsia="en-GB"/>
        </w:rPr>
      </w:pPr>
      <w:r w:rsidRPr="008640C6">
        <w:rPr>
          <w:rFonts w:ascii="Georgia" w:eastAsia="Times New Roman" w:hAnsi="Georgia" w:cs="Times New Roman"/>
          <w:sz w:val="24"/>
          <w:szCs w:val="24"/>
          <w:lang w:eastAsia="en-GB"/>
        </w:rPr>
        <w:lastRenderedPageBreak/>
        <w:t xml:space="preserve">The reconciliation accomplished by Christ made it possible for all men to be of one body. Thus the love of </w:t>
      </w:r>
      <w:proofErr w:type="spellStart"/>
      <w:r w:rsidRPr="008640C6">
        <w:rPr>
          <w:rFonts w:ascii="Georgia" w:eastAsia="Times New Roman" w:hAnsi="Georgia" w:cs="Times New Roman"/>
          <w:sz w:val="24"/>
          <w:szCs w:val="24"/>
          <w:lang w:eastAsia="en-GB"/>
        </w:rPr>
        <w:t>neighbor</w:t>
      </w:r>
      <w:proofErr w:type="spellEnd"/>
      <w:r w:rsidRPr="008640C6">
        <w:rPr>
          <w:rFonts w:ascii="Georgia" w:eastAsia="Times New Roman" w:hAnsi="Georgia" w:cs="Times New Roman"/>
          <w:sz w:val="24"/>
          <w:szCs w:val="24"/>
          <w:lang w:eastAsia="en-GB"/>
        </w:rPr>
        <w:t xml:space="preserve"> and human solidarity essential to earthly peace come from the peace of Christ. </w:t>
      </w:r>
    </w:p>
    <w:p w:rsidR="008640C6" w:rsidRPr="008640C6" w:rsidRDefault="008640C6" w:rsidP="008640C6">
      <w:pPr>
        <w:spacing w:after="100" w:line="240" w:lineRule="auto"/>
        <w:ind w:left="720"/>
        <w:rPr>
          <w:rFonts w:ascii="Georgia" w:eastAsia="Times New Roman" w:hAnsi="Georgia" w:cs="Times New Roman"/>
          <w:lang w:eastAsia="en-GB"/>
        </w:rPr>
      </w:pPr>
      <w:r w:rsidRPr="008640C6">
        <w:rPr>
          <w:rFonts w:ascii="Georgia" w:eastAsia="Times New Roman" w:hAnsi="Georgia" w:cs="Times New Roman"/>
          <w:lang w:eastAsia="en-GB"/>
        </w:rPr>
        <w:t xml:space="preserve">Insofar as men are sinful, the </w:t>
      </w:r>
      <w:proofErr w:type="gramStart"/>
      <w:r w:rsidRPr="008640C6">
        <w:rPr>
          <w:rFonts w:ascii="Georgia" w:eastAsia="Times New Roman" w:hAnsi="Georgia" w:cs="Times New Roman"/>
          <w:lang w:eastAsia="en-GB"/>
        </w:rPr>
        <w:t>threat of war hangs over them, and hang</w:t>
      </w:r>
      <w:proofErr w:type="gramEnd"/>
      <w:r w:rsidRPr="008640C6">
        <w:rPr>
          <w:rFonts w:ascii="Georgia" w:eastAsia="Times New Roman" w:hAnsi="Georgia" w:cs="Times New Roman"/>
          <w:lang w:eastAsia="en-GB"/>
        </w:rPr>
        <w:t xml:space="preserve"> over them it will until the return of Christ. But insofar as men vanquish sin by a union of love, they will vanquish violence as well and make these words come true: “They shall turn their swords into plough-shares, and their spears into sickles. Nation shall not lift up sword against </w:t>
      </w:r>
      <w:proofErr w:type="gramStart"/>
      <w:r w:rsidRPr="008640C6">
        <w:rPr>
          <w:rFonts w:ascii="Georgia" w:eastAsia="Times New Roman" w:hAnsi="Georgia" w:cs="Times New Roman"/>
          <w:lang w:eastAsia="en-GB"/>
        </w:rPr>
        <w:t>nation,</w:t>
      </w:r>
      <w:proofErr w:type="gramEnd"/>
      <w:r w:rsidRPr="008640C6">
        <w:rPr>
          <w:rFonts w:ascii="Georgia" w:eastAsia="Times New Roman" w:hAnsi="Georgia" w:cs="Times New Roman"/>
          <w:lang w:eastAsia="en-GB"/>
        </w:rPr>
        <w:t xml:space="preserve"> neither shall they learn war any more” (Isaiah 2:4). (GS, 78) </w:t>
      </w:r>
    </w:p>
    <w:p w:rsidR="008640C6" w:rsidRPr="008640C6" w:rsidRDefault="008640C6" w:rsidP="008640C6">
      <w:pPr>
        <w:spacing w:before="100" w:beforeAutospacing="1" w:after="100" w:afterAutospacing="1" w:line="288" w:lineRule="auto"/>
        <w:rPr>
          <w:rFonts w:ascii="Georgia" w:eastAsia="Times New Roman" w:hAnsi="Georgia" w:cs="Times New Roman"/>
          <w:sz w:val="24"/>
          <w:szCs w:val="24"/>
          <w:lang w:eastAsia="en-GB"/>
        </w:rPr>
      </w:pPr>
      <w:r w:rsidRPr="008640C6">
        <w:rPr>
          <w:rFonts w:ascii="Georgia" w:eastAsia="Times New Roman" w:hAnsi="Georgia" w:cs="Times New Roman"/>
          <w:sz w:val="24"/>
          <w:szCs w:val="24"/>
          <w:lang w:eastAsia="en-GB"/>
        </w:rPr>
        <w:t xml:space="preserve">The Council does not pretend that we will ever abolish the threat of war in this life, as if messianic prophecy could be fulfilled by purely human efforts. Still, by building up relations of justice and fraternity among all men, we can minimize the necessity of war, and help realize the reign of Christ’s peace on earth, albeit imperfectly, and never without the aid of divine grace. </w:t>
      </w:r>
    </w:p>
    <w:p w:rsidR="008640C6" w:rsidRDefault="008640C6"/>
    <w:sectPr w:rsidR="008640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91" w:rsidRDefault="009A2291" w:rsidP="00BA6956">
      <w:pPr>
        <w:spacing w:after="0" w:line="240" w:lineRule="auto"/>
      </w:pPr>
      <w:r>
        <w:separator/>
      </w:r>
    </w:p>
  </w:endnote>
  <w:endnote w:type="continuationSeparator" w:id="0">
    <w:p w:rsidR="009A2291" w:rsidRDefault="009A2291" w:rsidP="00BA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91" w:rsidRDefault="009A2291" w:rsidP="00BA6956">
      <w:pPr>
        <w:spacing w:after="0" w:line="240" w:lineRule="auto"/>
      </w:pPr>
      <w:r>
        <w:separator/>
      </w:r>
    </w:p>
  </w:footnote>
  <w:footnote w:type="continuationSeparator" w:id="0">
    <w:p w:rsidR="009A2291" w:rsidRDefault="009A2291" w:rsidP="00BA6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56" w:rsidRPr="00BA6956" w:rsidRDefault="00BA6956">
    <w:pPr>
      <w:pStyle w:val="Header"/>
      <w:rPr>
        <w:sz w:val="96"/>
        <w:szCs w:val="96"/>
      </w:rPr>
    </w:pPr>
    <w:proofErr w:type="spellStart"/>
    <w:r w:rsidRPr="00BA6956">
      <w:rPr>
        <w:sz w:val="96"/>
        <w:szCs w:val="96"/>
      </w:rPr>
      <w:t>Gaudium</w:t>
    </w:r>
    <w:proofErr w:type="spellEnd"/>
    <w:r w:rsidRPr="00BA6956">
      <w:rPr>
        <w:sz w:val="96"/>
        <w:szCs w:val="96"/>
      </w:rPr>
      <w:t xml:space="preserve"> et </w:t>
    </w:r>
    <w:proofErr w:type="spellStart"/>
    <w:r w:rsidRPr="00BA6956">
      <w:rPr>
        <w:sz w:val="96"/>
        <w:szCs w:val="96"/>
      </w:rPr>
      <w:t>Spes</w:t>
    </w:r>
    <w:proofErr w:type="spellEnd"/>
    <w:r w:rsidRPr="00BA6956">
      <w:rPr>
        <w:sz w:val="96"/>
        <w:szCs w:val="96"/>
      </w:rPr>
      <w:t xml:space="preserve"> 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56"/>
    <w:rsid w:val="008640C6"/>
    <w:rsid w:val="009A2291"/>
    <w:rsid w:val="009E37A8"/>
    <w:rsid w:val="00BA6956"/>
    <w:rsid w:val="00C30782"/>
    <w:rsid w:val="00D571E9"/>
    <w:rsid w:val="00E9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956"/>
    <w:pPr>
      <w:spacing w:before="100" w:beforeAutospacing="1" w:after="100" w:afterAutospacing="1" w:line="240" w:lineRule="auto"/>
    </w:pPr>
    <w:rPr>
      <w:rFonts w:ascii="Tahoma" w:eastAsia="Times New Roman" w:hAnsi="Tahoma" w:cs="Tahoma"/>
      <w:color w:val="000000"/>
      <w:lang w:eastAsia="en-GB"/>
    </w:rPr>
  </w:style>
  <w:style w:type="paragraph" w:styleId="Header">
    <w:name w:val="header"/>
    <w:basedOn w:val="Normal"/>
    <w:link w:val="HeaderChar"/>
    <w:uiPriority w:val="99"/>
    <w:unhideWhenUsed/>
    <w:rsid w:val="00BA6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956"/>
  </w:style>
  <w:style w:type="paragraph" w:styleId="Footer">
    <w:name w:val="footer"/>
    <w:basedOn w:val="Normal"/>
    <w:link w:val="FooterChar"/>
    <w:uiPriority w:val="99"/>
    <w:unhideWhenUsed/>
    <w:rsid w:val="00BA6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956"/>
    <w:pPr>
      <w:spacing w:before="100" w:beforeAutospacing="1" w:after="100" w:afterAutospacing="1" w:line="240" w:lineRule="auto"/>
    </w:pPr>
    <w:rPr>
      <w:rFonts w:ascii="Tahoma" w:eastAsia="Times New Roman" w:hAnsi="Tahoma" w:cs="Tahoma"/>
      <w:color w:val="000000"/>
      <w:lang w:eastAsia="en-GB"/>
    </w:rPr>
  </w:style>
  <w:style w:type="paragraph" w:styleId="Header">
    <w:name w:val="header"/>
    <w:basedOn w:val="Normal"/>
    <w:link w:val="HeaderChar"/>
    <w:uiPriority w:val="99"/>
    <w:unhideWhenUsed/>
    <w:rsid w:val="00BA6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956"/>
  </w:style>
  <w:style w:type="paragraph" w:styleId="Footer">
    <w:name w:val="footer"/>
    <w:basedOn w:val="Normal"/>
    <w:link w:val="FooterChar"/>
    <w:uiPriority w:val="99"/>
    <w:unhideWhenUsed/>
    <w:rsid w:val="00BA6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58886">
      <w:bodyDiv w:val="1"/>
      <w:marLeft w:val="1080"/>
      <w:marRight w:val="720"/>
      <w:marTop w:val="0"/>
      <w:marBottom w:val="0"/>
      <w:divBdr>
        <w:top w:val="none" w:sz="0" w:space="0" w:color="auto"/>
        <w:left w:val="none" w:sz="0" w:space="0" w:color="auto"/>
        <w:bottom w:val="none" w:sz="0" w:space="0" w:color="auto"/>
        <w:right w:val="none" w:sz="0" w:space="0" w:color="auto"/>
      </w:divBdr>
      <w:divsChild>
        <w:div w:id="1901475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74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07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619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Cardinal Wiseman</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O'Brien</dc:creator>
  <cp:lastModifiedBy>David O'Brien</cp:lastModifiedBy>
  <cp:revision>2</cp:revision>
  <dcterms:created xsi:type="dcterms:W3CDTF">2016-07-21T03:38:00Z</dcterms:created>
  <dcterms:modified xsi:type="dcterms:W3CDTF">2016-07-21T03:38:00Z</dcterms:modified>
</cp:coreProperties>
</file>