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53" w:rsidRPr="0062588F" w:rsidRDefault="00A16053" w:rsidP="00A16053">
      <w:pPr>
        <w:pStyle w:val="Default"/>
        <w:spacing w:line="0" w:lineRule="atLeast"/>
        <w:rPr>
          <w:rFonts w:asciiTheme="minorHAnsi" w:hAnsiTheme="minorHAnsi"/>
          <w:b/>
          <w:bCs/>
          <w:color w:val="auto"/>
          <w:sz w:val="20"/>
          <w:szCs w:val="20"/>
          <w:u w:val="single"/>
        </w:rPr>
      </w:pPr>
      <w:r w:rsidRPr="0062588F">
        <w:rPr>
          <w:rFonts w:asciiTheme="minorHAnsi" w:hAnsiTheme="minorHAnsi"/>
          <w:b/>
          <w:bCs/>
          <w:color w:val="auto"/>
          <w:sz w:val="20"/>
          <w:szCs w:val="20"/>
          <w:u w:val="single"/>
        </w:rPr>
        <w:t>Schools Funding Update.</w:t>
      </w:r>
      <w:r w:rsidR="00E36F51">
        <w:rPr>
          <w:rFonts w:asciiTheme="minorHAnsi" w:hAnsiTheme="minorHAnsi"/>
          <w:b/>
          <w:bCs/>
          <w:color w:val="auto"/>
          <w:sz w:val="20"/>
          <w:szCs w:val="20"/>
          <w:u w:val="single"/>
        </w:rPr>
        <w:t xml:space="preserve"> 09-0</w:t>
      </w:r>
      <w:bookmarkStart w:id="0" w:name="_GoBack"/>
      <w:bookmarkEnd w:id="0"/>
      <w:r w:rsidR="00E36F51">
        <w:rPr>
          <w:rFonts w:asciiTheme="minorHAnsi" w:hAnsiTheme="minorHAnsi"/>
          <w:b/>
          <w:bCs/>
          <w:color w:val="auto"/>
          <w:sz w:val="20"/>
          <w:szCs w:val="20"/>
          <w:u w:val="single"/>
        </w:rPr>
        <w:t>1-17</w:t>
      </w:r>
    </w:p>
    <w:p w:rsidR="00A16053" w:rsidRPr="0062588F" w:rsidRDefault="00A16053" w:rsidP="00A16053">
      <w:pPr>
        <w:pStyle w:val="Default"/>
        <w:spacing w:line="0" w:lineRule="atLeast"/>
        <w:rPr>
          <w:rFonts w:asciiTheme="minorHAnsi" w:hAnsiTheme="minorHAnsi"/>
          <w:b/>
          <w:bCs/>
          <w:color w:val="auto"/>
          <w:sz w:val="20"/>
          <w:szCs w:val="20"/>
        </w:rPr>
      </w:pP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b/>
          <w:bCs/>
          <w:color w:val="auto"/>
          <w:sz w:val="20"/>
          <w:szCs w:val="20"/>
        </w:rPr>
        <w:t xml:space="preserve">EMI Music Sound Foundation – Deadline: 7th February 2017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Schools in the UK, that wish to purchase musical instruments and equipment can apply for funding of up to £2,000 through the EMI Music Sound Foundation’s Instrument and/or Equipment Awards.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To date the Foundations has made awards to over two thousand schools, individual students and teachers improve their access to music through the purchase or upgrade of musical instruments and equipment. The funding has to be made for music education that is beyond statutory national curriculum music teaching. The Foundation cannot fund retrospectively and schools are not eligible for financial assistance under this scheme if they have already purchased their instruments or if they do so before their application has been approved. </w:t>
      </w:r>
      <w:r w:rsidRPr="0062588F">
        <w:rPr>
          <w:rFonts w:asciiTheme="minorHAnsi" w:hAnsiTheme="minorHAnsi"/>
          <w:b/>
          <w:bCs/>
          <w:color w:val="auto"/>
          <w:sz w:val="20"/>
          <w:szCs w:val="20"/>
        </w:rPr>
        <w:t>The closing date for applications is the 7th February 2017. More information at</w:t>
      </w:r>
      <w:r w:rsidRPr="0062588F">
        <w:rPr>
          <w:rFonts w:asciiTheme="minorHAnsi" w:hAnsiTheme="minorHAnsi"/>
          <w:color w:val="auto"/>
          <w:sz w:val="20"/>
          <w:szCs w:val="20"/>
        </w:rPr>
        <w:t xml:space="preserve"> </w:t>
      </w:r>
      <w:hyperlink r:id="rId5" w:history="1">
        <w:r w:rsidRPr="0062588F">
          <w:rPr>
            <w:rStyle w:val="Hyperlink"/>
            <w:rFonts w:asciiTheme="minorHAnsi" w:hAnsiTheme="minorHAnsi"/>
            <w:sz w:val="20"/>
            <w:szCs w:val="20"/>
          </w:rPr>
          <w:t>http://www.emimusicsoundfoundation.com/index.php/site/awards/</w:t>
        </w:r>
      </w:hyperlink>
    </w:p>
    <w:p w:rsidR="00A16053" w:rsidRPr="0062588F" w:rsidRDefault="00A16053" w:rsidP="00A16053">
      <w:pPr>
        <w:pStyle w:val="Default"/>
        <w:spacing w:line="0" w:lineRule="atLeast"/>
        <w:rPr>
          <w:rFonts w:asciiTheme="minorHAnsi" w:hAnsiTheme="minorHAnsi"/>
          <w:color w:val="auto"/>
          <w:sz w:val="20"/>
          <w:szCs w:val="20"/>
        </w:rPr>
      </w:pP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b/>
          <w:bCs/>
          <w:color w:val="auto"/>
          <w:sz w:val="20"/>
          <w:szCs w:val="20"/>
        </w:rPr>
        <w:t xml:space="preserve">Field Studies Council – Deadline: 1st March 2017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Schools and colleges can receive up to 80% towards the costs of providing environmental outreach education for groups of disadvantaged young people through the Field Studies Council's Kids Fund.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The Field Studies Council is an independent educational charity committed to raising awareness about the natural world and works through a network of residential and day Centres in the UK to provide outreach education and training. It helps disadvantaged young people to attend a course who may otherwise be excluded due to some form of disadvantage - health, mobility, deprivation or financial. One free staff/adult place is provided for every 12 young people; additional adults pay 20% +VAT. This includes all equipment, tuition and waterproof hire costs. Food and accommodation are included for residential courses. </w:t>
      </w:r>
      <w:r w:rsidRPr="0062588F">
        <w:rPr>
          <w:rFonts w:asciiTheme="minorHAnsi" w:hAnsiTheme="minorHAnsi"/>
          <w:b/>
          <w:bCs/>
          <w:color w:val="auto"/>
          <w:sz w:val="20"/>
          <w:szCs w:val="20"/>
        </w:rPr>
        <w:t>The closing date for applications is the 1st March 2017. More information at:</w:t>
      </w:r>
      <w:r w:rsidRPr="0062588F">
        <w:rPr>
          <w:rFonts w:asciiTheme="minorHAnsi" w:hAnsiTheme="minorHAnsi"/>
          <w:color w:val="auto"/>
          <w:sz w:val="20"/>
          <w:szCs w:val="20"/>
        </w:rPr>
        <w:t xml:space="preserve"> </w:t>
      </w:r>
      <w:hyperlink r:id="rId6" w:history="1">
        <w:r w:rsidRPr="0062588F">
          <w:rPr>
            <w:rStyle w:val="Hyperlink"/>
            <w:rFonts w:asciiTheme="minorHAnsi" w:hAnsiTheme="minorHAnsi"/>
            <w:sz w:val="20"/>
            <w:szCs w:val="20"/>
          </w:rPr>
          <w:t>http://www.field-studies-council.org/supporting-you/applying-to-fsc-kids-fund.aspx</w:t>
        </w:r>
      </w:hyperlink>
    </w:p>
    <w:p w:rsidR="00A16053" w:rsidRPr="0062588F" w:rsidRDefault="00A16053" w:rsidP="00A16053">
      <w:pPr>
        <w:pStyle w:val="Default"/>
        <w:spacing w:line="0" w:lineRule="atLeast"/>
        <w:rPr>
          <w:rFonts w:asciiTheme="minorHAnsi" w:hAnsiTheme="minorHAnsi"/>
          <w:color w:val="auto"/>
          <w:sz w:val="20"/>
          <w:szCs w:val="20"/>
        </w:rPr>
      </w:pP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b/>
          <w:bCs/>
          <w:color w:val="auto"/>
          <w:sz w:val="20"/>
          <w:szCs w:val="20"/>
        </w:rPr>
        <w:t xml:space="preserve">London Mathematical Society – Deadline: 31st January 2017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The London Mathematical Society has announced that Mathematics Teachers in the UK can apply for grants of up to £400 to attend specific one or two day conferences/events organised by professional mathematical organisations.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The aim of the grant is to facilitate mathematical professional development to allow teachers in UK schools/educational institutions to develop their subject knowledge. The grant can contribute to the costs of registration for the course and a proportion of the travel and subsistence expenses of attendees. Any application for a grant under this scheme must be made by a teacher of mathematics or ITE provider based in the UK. The grants are open to teachers of mathematics from primary school to A-Level or equivalent (inclusive of STEP/AEA). </w:t>
      </w:r>
      <w:r w:rsidRPr="0062588F">
        <w:rPr>
          <w:rFonts w:asciiTheme="minorHAnsi" w:hAnsiTheme="minorHAnsi"/>
          <w:b/>
          <w:bCs/>
          <w:color w:val="auto"/>
          <w:sz w:val="20"/>
          <w:szCs w:val="20"/>
        </w:rPr>
        <w:t>The next closing date for applications is the 31st January 2017</w:t>
      </w:r>
      <w:r w:rsidRPr="0062588F">
        <w:rPr>
          <w:rFonts w:asciiTheme="minorHAnsi" w:hAnsiTheme="minorHAnsi"/>
          <w:color w:val="auto"/>
          <w:sz w:val="20"/>
          <w:szCs w:val="20"/>
        </w:rPr>
        <w:t xml:space="preserve">. </w:t>
      </w:r>
      <w:r w:rsidRPr="0062588F">
        <w:rPr>
          <w:rFonts w:asciiTheme="minorHAnsi" w:hAnsiTheme="minorHAnsi"/>
          <w:b/>
          <w:bCs/>
          <w:color w:val="auto"/>
          <w:sz w:val="20"/>
          <w:szCs w:val="20"/>
        </w:rPr>
        <w:t>More information at:</w:t>
      </w:r>
      <w:r w:rsidRPr="0062588F">
        <w:rPr>
          <w:rFonts w:asciiTheme="minorHAnsi" w:hAnsiTheme="minorHAnsi"/>
          <w:color w:val="auto"/>
          <w:sz w:val="20"/>
          <w:szCs w:val="20"/>
        </w:rPr>
        <w:t xml:space="preserve"> </w:t>
      </w:r>
      <w:hyperlink r:id="rId7" w:history="1">
        <w:r w:rsidRPr="0062588F">
          <w:rPr>
            <w:rStyle w:val="Hyperlink"/>
            <w:rFonts w:asciiTheme="minorHAnsi" w:hAnsiTheme="minorHAnsi"/>
            <w:sz w:val="20"/>
            <w:szCs w:val="20"/>
          </w:rPr>
          <w:t>https://www.lms.ac.uk/grants/teacher-cpd-grants</w:t>
        </w:r>
      </w:hyperlink>
    </w:p>
    <w:p w:rsidR="00A16053" w:rsidRPr="0062588F" w:rsidRDefault="00A16053" w:rsidP="00A16053">
      <w:pPr>
        <w:pStyle w:val="Default"/>
        <w:spacing w:line="0" w:lineRule="atLeast"/>
        <w:rPr>
          <w:rFonts w:asciiTheme="minorHAnsi" w:hAnsiTheme="minorHAnsi"/>
          <w:color w:val="auto"/>
          <w:sz w:val="20"/>
          <w:szCs w:val="20"/>
        </w:rPr>
      </w:pP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b/>
          <w:bCs/>
          <w:color w:val="auto"/>
          <w:sz w:val="20"/>
          <w:szCs w:val="20"/>
        </w:rPr>
        <w:t xml:space="preserve">Royal Society – Deadline: 30th January 2017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The Royal Society has announced that its Partnership Grant scheme has re-opened for applications.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Through the scheme grants of up to £3,000 are available for STEM (science, technology, engineering and mathematics) projects run at a primary or secondary school or college in partnership with a professional scientist or engineer. The aim is to make the teaching of science more interesting within primary and secondary schools. The Partnership grants scheme forms partnerships to allow teachers to increase their scientific knowledge and to give scientists and engineers the chance to develop their communication skills and engage with enquiring young minds. Any UK primary or secondary school teacher or practicing scientist/engineer can apply as long as the students involved in the project are between 5 and 18.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b/>
          <w:bCs/>
          <w:color w:val="auto"/>
          <w:sz w:val="20"/>
          <w:szCs w:val="20"/>
        </w:rPr>
        <w:t>The closing date for applications is the 30th January 2017</w:t>
      </w:r>
      <w:r w:rsidRPr="0062588F">
        <w:rPr>
          <w:rFonts w:asciiTheme="minorHAnsi" w:hAnsiTheme="minorHAnsi"/>
          <w:color w:val="auto"/>
          <w:sz w:val="20"/>
          <w:szCs w:val="20"/>
        </w:rPr>
        <w:t xml:space="preserve">. </w:t>
      </w:r>
      <w:r w:rsidRPr="0062588F">
        <w:rPr>
          <w:rFonts w:asciiTheme="minorHAnsi" w:hAnsiTheme="minorHAnsi"/>
          <w:b/>
          <w:bCs/>
          <w:color w:val="auto"/>
          <w:sz w:val="20"/>
          <w:szCs w:val="20"/>
        </w:rPr>
        <w:t>More information at</w:t>
      </w:r>
      <w:r w:rsidRPr="0062588F">
        <w:rPr>
          <w:rFonts w:asciiTheme="minorHAnsi" w:hAnsiTheme="minorHAnsi"/>
          <w:color w:val="auto"/>
          <w:sz w:val="20"/>
          <w:szCs w:val="20"/>
        </w:rPr>
        <w:t xml:space="preserve">: </w:t>
      </w:r>
      <w:hyperlink r:id="rId8" w:history="1">
        <w:r w:rsidRPr="0062588F">
          <w:rPr>
            <w:rStyle w:val="Hyperlink"/>
            <w:rFonts w:asciiTheme="minorHAnsi" w:hAnsiTheme="minorHAnsi"/>
            <w:sz w:val="20"/>
            <w:szCs w:val="20"/>
          </w:rPr>
          <w:t>https://royalsociety.org/grants-schemes-awards/grants/partnership-grants/</w:t>
        </w:r>
      </w:hyperlink>
    </w:p>
    <w:p w:rsidR="00A16053" w:rsidRPr="0062588F" w:rsidRDefault="00A16053" w:rsidP="00A16053">
      <w:pPr>
        <w:pStyle w:val="Default"/>
        <w:spacing w:line="0" w:lineRule="atLeast"/>
        <w:rPr>
          <w:rFonts w:asciiTheme="minorHAnsi" w:hAnsiTheme="minorHAnsi"/>
          <w:color w:val="auto"/>
          <w:sz w:val="20"/>
          <w:szCs w:val="20"/>
        </w:rPr>
      </w:pP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b/>
          <w:bCs/>
          <w:color w:val="auto"/>
          <w:sz w:val="20"/>
          <w:szCs w:val="20"/>
        </w:rPr>
        <w:t xml:space="preserve">Support for Schools to Set Up Breakfast Clubs (UK)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Magic breakfast is a registered charity that aim to end hunger as a barrier to education in UK Schools by providing healthy breakfast food to children most in need.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A "magic" breakfast is designed to give children energy, protein, vitamins and minerals, is low in sugar, salt and fat and complies with the Government's school food standards. The charity believes that no child should start the school day too hungry to concentrate and is currently accepting applications from schools across the UK with over 35% Free School Meal eligibility, or 50% Ever 6 FSM. </w:t>
      </w:r>
      <w:r w:rsidRPr="0062588F">
        <w:rPr>
          <w:rFonts w:asciiTheme="minorHAnsi" w:hAnsiTheme="minorHAnsi"/>
          <w:b/>
          <w:bCs/>
          <w:color w:val="auto"/>
          <w:sz w:val="20"/>
          <w:szCs w:val="20"/>
        </w:rPr>
        <w:t xml:space="preserve">Applications can be made at any time. </w:t>
      </w:r>
      <w:r w:rsidRPr="0062588F">
        <w:rPr>
          <w:rFonts w:asciiTheme="minorHAnsi" w:hAnsiTheme="minorHAnsi"/>
          <w:color w:val="auto"/>
          <w:sz w:val="20"/>
          <w:szCs w:val="20"/>
        </w:rPr>
        <w:t xml:space="preserve">The charity does currently have a waiting list of schools but is committed to reaching each of them as soon as funding is available. More information at: </w:t>
      </w:r>
      <w:hyperlink r:id="rId9" w:history="1">
        <w:r w:rsidRPr="0062588F">
          <w:rPr>
            <w:rStyle w:val="Hyperlink"/>
            <w:rFonts w:asciiTheme="minorHAnsi" w:hAnsiTheme="minorHAnsi"/>
            <w:sz w:val="20"/>
            <w:szCs w:val="20"/>
          </w:rPr>
          <w:t>http://www.magicbreakfast.com/apply-for-magic-breakfast-provision</w:t>
        </w:r>
      </w:hyperlink>
    </w:p>
    <w:p w:rsidR="00A16053" w:rsidRPr="0062588F" w:rsidRDefault="00A16053" w:rsidP="00A16053">
      <w:pPr>
        <w:pStyle w:val="Default"/>
        <w:spacing w:line="0" w:lineRule="atLeast"/>
        <w:rPr>
          <w:rFonts w:asciiTheme="minorHAnsi" w:hAnsiTheme="minorHAnsi"/>
          <w:color w:val="auto"/>
          <w:sz w:val="20"/>
          <w:szCs w:val="20"/>
        </w:rPr>
      </w:pP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b/>
          <w:bCs/>
          <w:color w:val="auto"/>
          <w:sz w:val="20"/>
          <w:szCs w:val="20"/>
        </w:rPr>
        <w:t xml:space="preserve">UK German Connection Flexible Funding Scheme – Deadline: Rolling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Schools and Youth groups in the UK and Germany can now apply for funding of between £500 and £5,000 from the UK German Connection Flexible Funding Scheme.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This scheme aims to bring young people of the UK and Germany together to facilitate an exchange of ideas, joint learning and open discussions on the following current themes: </w:t>
      </w:r>
    </w:p>
    <w:p w:rsidR="00A16053" w:rsidRPr="0062588F" w:rsidRDefault="00A16053" w:rsidP="00A16053">
      <w:pPr>
        <w:pStyle w:val="Default"/>
        <w:numPr>
          <w:ilvl w:val="0"/>
          <w:numId w:val="1"/>
        </w:numPr>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World War 1 </w:t>
      </w:r>
    </w:p>
    <w:p w:rsidR="00A16053" w:rsidRPr="0062588F" w:rsidRDefault="00A16053" w:rsidP="00A16053">
      <w:pPr>
        <w:pStyle w:val="Default"/>
        <w:numPr>
          <w:ilvl w:val="0"/>
          <w:numId w:val="1"/>
        </w:numPr>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Our future in Europe - maintaining the UK-German connection.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lastRenderedPageBreak/>
        <w:t xml:space="preserve">Supported activities must be joint and bi-lateral (UK-German) with a high level of relevant interaction between the young people who should actively engage in an educational learning and thinking process including discussion, debate and reflection. The activity must have a strong wider impact which the young people take an active role in. Applications can be submitted at any time but activities cannot start for at least six weeks after submission. </w:t>
      </w:r>
      <w:r w:rsidRPr="0062588F">
        <w:rPr>
          <w:rFonts w:asciiTheme="minorHAnsi" w:hAnsiTheme="minorHAnsi"/>
          <w:b/>
          <w:bCs/>
          <w:color w:val="auto"/>
          <w:sz w:val="20"/>
          <w:szCs w:val="20"/>
        </w:rPr>
        <w:t>More information at</w:t>
      </w:r>
      <w:r w:rsidRPr="0062588F">
        <w:rPr>
          <w:rFonts w:asciiTheme="minorHAnsi" w:hAnsiTheme="minorHAnsi"/>
          <w:color w:val="auto"/>
          <w:sz w:val="20"/>
          <w:szCs w:val="20"/>
        </w:rPr>
        <w:t xml:space="preserve">: </w:t>
      </w:r>
      <w:hyperlink r:id="rId10" w:history="1">
        <w:r w:rsidRPr="0062588F">
          <w:rPr>
            <w:rStyle w:val="Hyperlink"/>
            <w:rFonts w:asciiTheme="minorHAnsi" w:hAnsiTheme="minorHAnsi"/>
            <w:sz w:val="20"/>
            <w:szCs w:val="20"/>
          </w:rPr>
          <w:t>http://www.ukgermanconnection.org/flexiblefunding</w:t>
        </w:r>
      </w:hyperlink>
    </w:p>
    <w:p w:rsidR="00A16053" w:rsidRPr="0062588F" w:rsidRDefault="00A16053" w:rsidP="00A16053">
      <w:pPr>
        <w:pStyle w:val="Default"/>
        <w:spacing w:line="0" w:lineRule="atLeast"/>
        <w:rPr>
          <w:rFonts w:asciiTheme="minorHAnsi" w:hAnsiTheme="minorHAnsi"/>
          <w:b/>
          <w:bCs/>
          <w:color w:val="auto"/>
          <w:sz w:val="20"/>
          <w:szCs w:val="20"/>
        </w:rPr>
      </w:pP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b/>
          <w:bCs/>
          <w:color w:val="auto"/>
          <w:sz w:val="20"/>
          <w:szCs w:val="20"/>
        </w:rPr>
        <w:t xml:space="preserve">Wolfson Foundation – Secondary Education Programme – Deadline: 10th January 2017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The next deadline for stage 1 application to the Wolfson Foundation's Secondary Education Programme is the 10th January 2017.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Through its Secondary Education Programme high-achieving state-funded and independent schools and sixth form colleges can apply to the Foundation for funding for capital or equipment projects relating to the teaching of science and technology, languages, music, the arts or libraries. Grants do not normally exceed £50,000 for schools or £100,000 for sixth form colleges. Projects should focus on students taking A-Level or GCSE examinations. Schools and Colleges applying to our January Stage 1 deadline will, if successful, be invited to submit their Stage 2 application by 15 February and will be considered by the Schools Panel in May and the Trustees in June. </w:t>
      </w:r>
      <w:r w:rsidRPr="0062588F">
        <w:rPr>
          <w:rFonts w:asciiTheme="minorHAnsi" w:hAnsiTheme="minorHAnsi"/>
          <w:b/>
          <w:bCs/>
          <w:color w:val="auto"/>
          <w:sz w:val="20"/>
          <w:szCs w:val="20"/>
        </w:rPr>
        <w:t xml:space="preserve">More information at: </w:t>
      </w:r>
      <w:hyperlink r:id="rId11" w:history="1">
        <w:r w:rsidRPr="0062588F">
          <w:rPr>
            <w:rStyle w:val="Hyperlink"/>
            <w:rFonts w:asciiTheme="minorHAnsi" w:hAnsiTheme="minorHAnsi"/>
            <w:sz w:val="20"/>
            <w:szCs w:val="20"/>
          </w:rPr>
          <w:t>http://www.wolfson.org.uk/funding/education/secondary-education/</w:t>
        </w:r>
      </w:hyperlink>
    </w:p>
    <w:p w:rsidR="00A16053" w:rsidRPr="0062588F" w:rsidRDefault="00A16053" w:rsidP="00A16053">
      <w:pPr>
        <w:pStyle w:val="Default"/>
        <w:spacing w:line="0" w:lineRule="atLeast"/>
        <w:rPr>
          <w:rFonts w:asciiTheme="minorHAnsi" w:hAnsiTheme="minorHAnsi"/>
          <w:color w:val="auto"/>
          <w:sz w:val="20"/>
          <w:szCs w:val="20"/>
        </w:rPr>
      </w:pP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b/>
          <w:bCs/>
          <w:color w:val="auto"/>
          <w:sz w:val="20"/>
          <w:szCs w:val="20"/>
        </w:rPr>
        <w:t xml:space="preserve">Instant Impact – Deadline: Rolling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The UK-German Connection's Instant Impact programme provides grants of up to £1,500 for first-time visits between UK-German school and youth partnerships. </w:t>
      </w:r>
    </w:p>
    <w:p w:rsidR="00A16053" w:rsidRPr="0062588F" w:rsidRDefault="00A16053" w:rsidP="00A16053">
      <w:pPr>
        <w:pStyle w:val="Default"/>
        <w:spacing w:line="0" w:lineRule="atLeast"/>
        <w:rPr>
          <w:rFonts w:asciiTheme="minorHAnsi" w:hAnsiTheme="minorHAnsi"/>
          <w:color w:val="auto"/>
          <w:sz w:val="20"/>
          <w:szCs w:val="20"/>
        </w:rPr>
      </w:pPr>
      <w:r w:rsidRPr="0062588F">
        <w:rPr>
          <w:rFonts w:asciiTheme="minorHAnsi" w:hAnsiTheme="minorHAnsi"/>
          <w:color w:val="auto"/>
          <w:sz w:val="20"/>
          <w:szCs w:val="20"/>
        </w:rPr>
        <w:t xml:space="preserve">To be eligible for funding at least 75% of the time during the visit must be spent taking part in interactive and educational joint activity between young people from the UK and German partner institutions. The focus should be on collaboration, joint learning, discussion and reflection and there should be a commitment to the sustainability of the link with concrete plans for follow-up and development. Grants can support costs such as travel, accommodation and project resources and will be a part-contribution to the overall costs. Applicants must contribute at least 25% of the overall eligible activity costs through participants' contributions and other sources of funding. </w:t>
      </w:r>
      <w:r w:rsidRPr="0062588F">
        <w:rPr>
          <w:rFonts w:asciiTheme="minorHAnsi" w:hAnsiTheme="minorHAnsi"/>
          <w:b/>
          <w:bCs/>
          <w:color w:val="auto"/>
          <w:sz w:val="20"/>
          <w:szCs w:val="20"/>
        </w:rPr>
        <w:t>Applications can be submitted at any time but should be for activities that are at least six weeks ahead. More information at</w:t>
      </w:r>
      <w:r w:rsidRPr="0062588F">
        <w:rPr>
          <w:rFonts w:asciiTheme="minorHAnsi" w:hAnsiTheme="minorHAnsi"/>
          <w:color w:val="auto"/>
          <w:sz w:val="20"/>
          <w:szCs w:val="20"/>
        </w:rPr>
        <w:t xml:space="preserve">: </w:t>
      </w:r>
      <w:hyperlink r:id="rId12" w:history="1">
        <w:r w:rsidRPr="0062588F">
          <w:rPr>
            <w:rStyle w:val="Hyperlink"/>
            <w:rFonts w:asciiTheme="minorHAnsi" w:hAnsiTheme="minorHAnsi"/>
            <w:sz w:val="20"/>
            <w:szCs w:val="20"/>
          </w:rPr>
          <w:t>http://www.ukgermanconnection.org/instantimpact</w:t>
        </w:r>
      </w:hyperlink>
    </w:p>
    <w:p w:rsidR="004E29AA" w:rsidRPr="0062588F" w:rsidRDefault="004E29AA" w:rsidP="00A16053">
      <w:pPr>
        <w:pStyle w:val="Default"/>
        <w:spacing w:line="0" w:lineRule="atLeast"/>
        <w:rPr>
          <w:rFonts w:asciiTheme="minorHAnsi" w:hAnsiTheme="minorHAnsi"/>
          <w:color w:val="auto"/>
          <w:sz w:val="20"/>
          <w:szCs w:val="20"/>
        </w:rPr>
      </w:pPr>
    </w:p>
    <w:p w:rsidR="004E29AA" w:rsidRPr="0062588F" w:rsidRDefault="004E29AA" w:rsidP="004E29AA">
      <w:pPr>
        <w:pStyle w:val="Default"/>
        <w:rPr>
          <w:rFonts w:asciiTheme="minorHAnsi" w:hAnsiTheme="minorHAnsi" w:cs="Tahoma"/>
          <w:color w:val="auto"/>
          <w:sz w:val="20"/>
          <w:szCs w:val="20"/>
        </w:rPr>
      </w:pPr>
      <w:r w:rsidRPr="0062588F">
        <w:rPr>
          <w:rFonts w:asciiTheme="minorHAnsi" w:hAnsiTheme="minorHAnsi" w:cs="Tahoma"/>
          <w:b/>
          <w:bCs/>
          <w:color w:val="auto"/>
          <w:sz w:val="20"/>
          <w:szCs w:val="20"/>
        </w:rPr>
        <w:t xml:space="preserve">Sport England – Deadline: Rolling </w:t>
      </w:r>
    </w:p>
    <w:p w:rsidR="004E29AA" w:rsidRPr="0062588F" w:rsidRDefault="004E29AA" w:rsidP="004E29AA">
      <w:pPr>
        <w:pStyle w:val="Default"/>
        <w:rPr>
          <w:rFonts w:asciiTheme="minorHAnsi" w:hAnsiTheme="minorHAnsi" w:cs="Tahoma"/>
          <w:color w:val="auto"/>
          <w:sz w:val="20"/>
          <w:szCs w:val="20"/>
        </w:rPr>
      </w:pPr>
      <w:r w:rsidRPr="0062588F">
        <w:rPr>
          <w:rFonts w:asciiTheme="minorHAnsi" w:hAnsiTheme="minorHAnsi" w:cs="Tahoma"/>
          <w:color w:val="auto"/>
          <w:sz w:val="20"/>
          <w:szCs w:val="20"/>
        </w:rPr>
        <w:t xml:space="preserve">Formally constituted not-for-profit organisations and statutory bodies such as schools, sports clubs, voluntary organisations, local authorities, and governing bodies of sport can apply for grants of between £300 and £10,000 through the Sport England Small Grants Programme. </w:t>
      </w:r>
    </w:p>
    <w:p w:rsidR="004E29AA" w:rsidRPr="0062588F" w:rsidRDefault="004E29AA" w:rsidP="004E29AA">
      <w:pPr>
        <w:pStyle w:val="Default"/>
        <w:rPr>
          <w:rFonts w:asciiTheme="minorHAnsi" w:hAnsiTheme="minorHAnsi" w:cs="Tahoma"/>
          <w:color w:val="auto"/>
          <w:sz w:val="20"/>
          <w:szCs w:val="20"/>
        </w:rPr>
      </w:pPr>
      <w:r w:rsidRPr="0062588F">
        <w:rPr>
          <w:rFonts w:asciiTheme="minorHAnsi" w:hAnsiTheme="minorHAnsi" w:cs="Tahoma"/>
          <w:color w:val="auto"/>
          <w:sz w:val="20"/>
          <w:szCs w:val="20"/>
        </w:rPr>
        <w:t xml:space="preserve">The aim of the fund is to deliver new community projects to either grow or sustain participation in sport or to support talent development. Priority will be given to projects that increase the number of adults participating in moderate intensity sports; and projects seeking to reduce the drop off rates for 16-19 year olds. Applications can be submitted at any time and decisions are usually made within ten weeks. </w:t>
      </w:r>
    </w:p>
    <w:p w:rsidR="004E29AA" w:rsidRPr="0062588F" w:rsidRDefault="004E29AA" w:rsidP="004E29AA">
      <w:pPr>
        <w:pStyle w:val="Default"/>
        <w:rPr>
          <w:rStyle w:val="Hyperlink"/>
          <w:rFonts w:asciiTheme="minorHAnsi" w:hAnsiTheme="minorHAnsi" w:cs="Tahoma"/>
          <w:bCs/>
          <w:sz w:val="20"/>
          <w:szCs w:val="20"/>
        </w:rPr>
      </w:pPr>
      <w:r w:rsidRPr="0062588F">
        <w:rPr>
          <w:rFonts w:asciiTheme="minorHAnsi" w:hAnsiTheme="minorHAnsi" w:cs="Tahoma"/>
          <w:bCs/>
          <w:color w:val="auto"/>
          <w:sz w:val="20"/>
          <w:szCs w:val="20"/>
        </w:rPr>
        <w:t xml:space="preserve">More information at: </w:t>
      </w:r>
      <w:hyperlink r:id="rId13" w:history="1">
        <w:r w:rsidRPr="0062588F">
          <w:rPr>
            <w:rStyle w:val="Hyperlink"/>
            <w:rFonts w:asciiTheme="minorHAnsi" w:hAnsiTheme="minorHAnsi" w:cs="Tahoma"/>
            <w:bCs/>
            <w:sz w:val="20"/>
            <w:szCs w:val="20"/>
          </w:rPr>
          <w:t>https://www.sportengland.org/funding/small-grants/</w:t>
        </w:r>
      </w:hyperlink>
    </w:p>
    <w:p w:rsidR="004E29AA" w:rsidRPr="0062588F" w:rsidRDefault="004E29AA" w:rsidP="004E29AA">
      <w:pPr>
        <w:pStyle w:val="Default"/>
        <w:rPr>
          <w:rStyle w:val="Hyperlink"/>
          <w:rFonts w:asciiTheme="minorHAnsi" w:hAnsiTheme="minorHAnsi" w:cs="Tahoma"/>
          <w:bCs/>
          <w:sz w:val="20"/>
          <w:szCs w:val="20"/>
        </w:rPr>
      </w:pPr>
    </w:p>
    <w:p w:rsidR="004E29AA" w:rsidRPr="0062588F" w:rsidRDefault="004E29AA" w:rsidP="004E29AA">
      <w:pPr>
        <w:pStyle w:val="Default"/>
        <w:rPr>
          <w:rFonts w:asciiTheme="minorHAnsi" w:hAnsiTheme="minorHAnsi" w:cs="Cambria"/>
          <w:color w:val="auto"/>
          <w:sz w:val="20"/>
          <w:szCs w:val="20"/>
        </w:rPr>
      </w:pPr>
      <w:r w:rsidRPr="0062588F">
        <w:rPr>
          <w:rFonts w:asciiTheme="minorHAnsi" w:hAnsiTheme="minorHAnsi" w:cs="Cambria"/>
          <w:b/>
          <w:bCs/>
          <w:color w:val="auto"/>
          <w:sz w:val="20"/>
          <w:szCs w:val="20"/>
        </w:rPr>
        <w:t xml:space="preserve">Youth Hostel Association – Deadline: Rolling </w:t>
      </w:r>
    </w:p>
    <w:p w:rsidR="004E29AA" w:rsidRPr="0062588F" w:rsidRDefault="004E29AA" w:rsidP="004E29AA">
      <w:pPr>
        <w:pStyle w:val="Default"/>
        <w:rPr>
          <w:rFonts w:asciiTheme="minorHAnsi" w:hAnsiTheme="minorHAnsi" w:cs="Calibri"/>
          <w:color w:val="auto"/>
          <w:sz w:val="20"/>
          <w:szCs w:val="20"/>
        </w:rPr>
      </w:pPr>
      <w:r w:rsidRPr="0062588F">
        <w:rPr>
          <w:rFonts w:asciiTheme="minorHAnsi" w:hAnsiTheme="minorHAnsi" w:cs="Calibri"/>
          <w:color w:val="auto"/>
          <w:sz w:val="20"/>
          <w:szCs w:val="20"/>
        </w:rPr>
        <w:t xml:space="preserve">The Youth Hostel Association's "Breaks for Kids" fund is open for applications. </w:t>
      </w:r>
    </w:p>
    <w:p w:rsidR="004E29AA" w:rsidRPr="0062588F" w:rsidRDefault="004E29AA" w:rsidP="004E29AA">
      <w:pPr>
        <w:pStyle w:val="Default"/>
        <w:rPr>
          <w:rFonts w:asciiTheme="minorHAnsi" w:hAnsiTheme="minorHAnsi" w:cs="Calibri"/>
          <w:color w:val="auto"/>
          <w:sz w:val="20"/>
          <w:szCs w:val="20"/>
        </w:rPr>
      </w:pPr>
      <w:r w:rsidRPr="0062588F">
        <w:rPr>
          <w:rFonts w:asciiTheme="minorHAnsi" w:hAnsiTheme="minorHAnsi" w:cs="Calibri"/>
          <w:color w:val="auto"/>
          <w:sz w:val="20"/>
          <w:szCs w:val="20"/>
        </w:rPr>
        <w:t xml:space="preserve">This is a discretionary fund in support of disadvantaged young people. These are young people under the age of 18 who receive either free school meals, or whose family receive housing benefit or income support. Funding may be available for schools/groups who have a provisional booking with a Youth Hostel in England or Wales and who have yet to pay the balance on their stay. Applications must be received at least eight weeks in advance of your arrival date and grants are deducted from the final bill. More information at: </w:t>
      </w:r>
      <w:hyperlink r:id="rId14" w:history="1">
        <w:r w:rsidRPr="0062588F">
          <w:rPr>
            <w:rStyle w:val="Hyperlink"/>
            <w:rFonts w:asciiTheme="minorHAnsi" w:hAnsiTheme="minorHAnsi" w:cs="Calibri"/>
            <w:sz w:val="20"/>
            <w:szCs w:val="20"/>
          </w:rPr>
          <w:t>http://www.yha.org.uk/school-trips/breaks-for-kids</w:t>
        </w:r>
      </w:hyperlink>
    </w:p>
    <w:p w:rsidR="004E29AA" w:rsidRPr="0062588F" w:rsidRDefault="004E29AA" w:rsidP="004E29AA">
      <w:pPr>
        <w:pStyle w:val="Default"/>
        <w:rPr>
          <w:rFonts w:asciiTheme="minorHAnsi" w:hAnsiTheme="minorHAnsi" w:cs="Tahoma"/>
          <w:bCs/>
          <w:color w:val="auto"/>
          <w:sz w:val="20"/>
          <w:szCs w:val="20"/>
        </w:rPr>
      </w:pPr>
    </w:p>
    <w:p w:rsidR="004E29AA" w:rsidRPr="0062588F" w:rsidRDefault="004E29AA" w:rsidP="004E29AA">
      <w:pPr>
        <w:pStyle w:val="Default"/>
        <w:rPr>
          <w:rFonts w:asciiTheme="minorHAnsi" w:hAnsiTheme="minorHAnsi" w:cs="Cambria"/>
          <w:color w:val="auto"/>
          <w:sz w:val="20"/>
          <w:szCs w:val="20"/>
        </w:rPr>
      </w:pPr>
      <w:r w:rsidRPr="0062588F">
        <w:rPr>
          <w:rFonts w:asciiTheme="minorHAnsi" w:hAnsiTheme="minorHAnsi" w:cs="Cambria"/>
          <w:b/>
          <w:bCs/>
          <w:color w:val="auto"/>
          <w:sz w:val="20"/>
          <w:szCs w:val="20"/>
        </w:rPr>
        <w:t xml:space="preserve">Tesco ‘Bags of Help’ Grant – Deadline: Rolling </w:t>
      </w:r>
    </w:p>
    <w:p w:rsidR="004E29AA" w:rsidRPr="0062588F" w:rsidRDefault="004E29AA" w:rsidP="004E29AA">
      <w:pPr>
        <w:pStyle w:val="Default"/>
        <w:rPr>
          <w:rFonts w:asciiTheme="minorHAnsi" w:hAnsiTheme="minorHAnsi" w:cs="Calibri"/>
          <w:color w:val="auto"/>
          <w:sz w:val="20"/>
          <w:szCs w:val="20"/>
        </w:rPr>
      </w:pPr>
      <w:r w:rsidRPr="0062588F">
        <w:rPr>
          <w:rFonts w:asciiTheme="minorHAnsi" w:hAnsiTheme="minorHAnsi" w:cs="Calibri"/>
          <w:color w:val="auto"/>
          <w:sz w:val="20"/>
          <w:szCs w:val="20"/>
        </w:rPr>
        <w:t xml:space="preserve">The Tesco' Bags of Help' Grant Scheme is now accepting applications on an ongoing basis. Grants of up to £5000 were available to communities in England, Scotland and Wales. The scheme which is being funded through the 5p carrier bag charge will provide funding to local communities for projects that deliver a physical environmental improvement or encourage the use and long term sustainability of outdoor spaces. Organisations eligible to apply include not-for profit organisations such as voluntary and community organisations, registered charities, health bodies, community councils, school, development trusts, local authorities and housing organisations. Tesco customers will vote in their store for their favourite local project. Each month three projects in each of Tesco's 428 region will be awarded a grant based on the number of votes received: first place receives up to £5000, second place up to £2000 and third place up to £1000. </w:t>
      </w:r>
    </w:p>
    <w:p w:rsidR="004E29AA" w:rsidRPr="0062588F" w:rsidRDefault="004E29AA" w:rsidP="004E29AA">
      <w:pPr>
        <w:pStyle w:val="Default"/>
        <w:rPr>
          <w:rStyle w:val="Hyperlink"/>
          <w:rFonts w:asciiTheme="minorHAnsi" w:hAnsiTheme="minorHAnsi" w:cs="Calibri"/>
          <w:sz w:val="20"/>
          <w:szCs w:val="20"/>
        </w:rPr>
      </w:pPr>
      <w:r w:rsidRPr="0062588F">
        <w:rPr>
          <w:rFonts w:asciiTheme="minorHAnsi" w:hAnsiTheme="minorHAnsi" w:cs="Calibri"/>
          <w:color w:val="auto"/>
          <w:sz w:val="20"/>
          <w:szCs w:val="20"/>
        </w:rPr>
        <w:t xml:space="preserve">More information at: </w:t>
      </w:r>
      <w:hyperlink r:id="rId15" w:history="1">
        <w:r w:rsidRPr="0062588F">
          <w:rPr>
            <w:rStyle w:val="Hyperlink"/>
            <w:rFonts w:asciiTheme="minorHAnsi" w:hAnsiTheme="minorHAnsi" w:cs="Calibri"/>
            <w:sz w:val="20"/>
            <w:szCs w:val="20"/>
          </w:rPr>
          <w:t>http://www.groundwork.org.uk/Sites/tescocommunityscheme/pages/Category/apply-for-a-boh-grant-tes2</w:t>
        </w:r>
      </w:hyperlink>
    </w:p>
    <w:p w:rsidR="004E29AA" w:rsidRPr="0062588F" w:rsidRDefault="004E29AA" w:rsidP="004E29AA">
      <w:pPr>
        <w:pStyle w:val="Default"/>
        <w:rPr>
          <w:rStyle w:val="Hyperlink"/>
          <w:rFonts w:asciiTheme="minorHAnsi" w:hAnsiTheme="minorHAnsi" w:cs="Calibri"/>
          <w:sz w:val="20"/>
          <w:szCs w:val="20"/>
        </w:rPr>
      </w:pPr>
    </w:p>
    <w:p w:rsidR="004E29AA" w:rsidRPr="0062588F" w:rsidRDefault="004E29AA" w:rsidP="004E29AA">
      <w:pPr>
        <w:pStyle w:val="Default"/>
        <w:rPr>
          <w:rFonts w:asciiTheme="minorHAnsi" w:hAnsiTheme="minorHAnsi" w:cs="Cambria"/>
          <w:color w:val="auto"/>
          <w:sz w:val="20"/>
          <w:szCs w:val="20"/>
        </w:rPr>
      </w:pPr>
      <w:r w:rsidRPr="0062588F">
        <w:rPr>
          <w:rFonts w:asciiTheme="minorHAnsi" w:hAnsiTheme="minorHAnsi" w:cs="Cambria"/>
          <w:b/>
          <w:bCs/>
          <w:color w:val="auto"/>
          <w:sz w:val="20"/>
          <w:szCs w:val="20"/>
        </w:rPr>
        <w:t xml:space="preserve">Porticus UK – Deadline: Rolling </w:t>
      </w:r>
    </w:p>
    <w:p w:rsidR="004E29AA" w:rsidRPr="0062588F" w:rsidRDefault="004E29AA" w:rsidP="004E29AA">
      <w:pPr>
        <w:pStyle w:val="Default"/>
        <w:rPr>
          <w:rFonts w:asciiTheme="minorHAnsi" w:hAnsiTheme="minorHAnsi" w:cs="Calibri"/>
          <w:color w:val="auto"/>
          <w:sz w:val="20"/>
          <w:szCs w:val="20"/>
        </w:rPr>
      </w:pPr>
      <w:r w:rsidRPr="0062588F">
        <w:rPr>
          <w:rFonts w:asciiTheme="minorHAnsi" w:hAnsiTheme="minorHAnsi" w:cs="Calibri"/>
          <w:color w:val="auto"/>
          <w:sz w:val="20"/>
          <w:szCs w:val="20"/>
        </w:rPr>
        <w:t xml:space="preserve">Porticus UK supports organisations contributing to the common good / social change in Education, Society, Faith and Care. They like organisations they support to maximise their impact through collaborative partnerships and will consider applications for project or core costs including staff salaries and overheads </w:t>
      </w:r>
    </w:p>
    <w:p w:rsidR="004E29AA" w:rsidRPr="0062588F" w:rsidRDefault="004E29AA" w:rsidP="004E29AA">
      <w:pPr>
        <w:pStyle w:val="Default"/>
        <w:rPr>
          <w:rStyle w:val="Hyperlink"/>
          <w:rFonts w:asciiTheme="minorHAnsi" w:hAnsiTheme="minorHAnsi" w:cs="Calibri"/>
          <w:bCs/>
          <w:sz w:val="20"/>
          <w:szCs w:val="20"/>
        </w:rPr>
      </w:pPr>
      <w:r w:rsidRPr="0062588F">
        <w:rPr>
          <w:rFonts w:asciiTheme="minorHAnsi" w:hAnsiTheme="minorHAnsi" w:cs="Calibri"/>
          <w:color w:val="auto"/>
          <w:sz w:val="20"/>
          <w:szCs w:val="20"/>
        </w:rPr>
        <w:lastRenderedPageBreak/>
        <w:t xml:space="preserve">Grants are available at various levels – most in excess of £10,000 Applicants are urged to carefully review the programme areas before applying, as they receive many more requests than can be honoured. Your project will not be considered if it does not fall within one of the four areas. Applications are accepted from charitable, not-for-profit organisations operating in England, Wales or Scotland. There are no funding limits. The organisations advised by Porticus prefer to tailor their support based on the merits of an application and a variety of other factors. The values of Porticus UK are based on the Catholic faith, but welcome applications from religious and secular organisations. They are particularly interested in organisations with a proven model that they wish to roll-out or expand. </w:t>
      </w:r>
      <w:r w:rsidRPr="0062588F">
        <w:rPr>
          <w:rFonts w:asciiTheme="minorHAnsi" w:hAnsiTheme="minorHAnsi" w:cs="Calibri"/>
          <w:b/>
          <w:bCs/>
          <w:color w:val="auto"/>
          <w:sz w:val="20"/>
          <w:szCs w:val="20"/>
        </w:rPr>
        <w:t xml:space="preserve">More information at: </w:t>
      </w:r>
      <w:hyperlink r:id="rId16" w:history="1">
        <w:r w:rsidRPr="0062588F">
          <w:rPr>
            <w:rStyle w:val="Hyperlink"/>
            <w:rFonts w:asciiTheme="minorHAnsi" w:hAnsiTheme="minorHAnsi" w:cs="Calibri"/>
            <w:bCs/>
            <w:sz w:val="20"/>
            <w:szCs w:val="20"/>
          </w:rPr>
          <w:t>http://uk.porticus.com/en/application-guidelines</w:t>
        </w:r>
      </w:hyperlink>
    </w:p>
    <w:p w:rsidR="0062588F" w:rsidRPr="0062588F" w:rsidRDefault="0062588F" w:rsidP="004E29AA">
      <w:pPr>
        <w:pStyle w:val="Default"/>
        <w:rPr>
          <w:rStyle w:val="Hyperlink"/>
          <w:rFonts w:asciiTheme="minorHAnsi" w:hAnsiTheme="minorHAnsi" w:cs="Calibri"/>
          <w:bCs/>
          <w:sz w:val="20"/>
          <w:szCs w:val="20"/>
        </w:rPr>
      </w:pPr>
    </w:p>
    <w:p w:rsidR="0062588F" w:rsidRPr="0062588F" w:rsidRDefault="0062588F" w:rsidP="0062588F">
      <w:pPr>
        <w:pStyle w:val="Default"/>
        <w:rPr>
          <w:rFonts w:asciiTheme="minorHAnsi" w:hAnsiTheme="minorHAnsi" w:cs="Cambria"/>
          <w:color w:val="auto"/>
          <w:sz w:val="20"/>
          <w:szCs w:val="20"/>
        </w:rPr>
      </w:pPr>
      <w:r w:rsidRPr="0062588F">
        <w:rPr>
          <w:rFonts w:asciiTheme="minorHAnsi" w:hAnsiTheme="minorHAnsi" w:cs="Cambria"/>
          <w:b/>
          <w:bCs/>
          <w:color w:val="auto"/>
          <w:sz w:val="20"/>
          <w:szCs w:val="20"/>
        </w:rPr>
        <w:t xml:space="preserve">Heritage Lottery Fund – Deadline: rolling </w:t>
      </w:r>
    </w:p>
    <w:p w:rsidR="0062588F" w:rsidRPr="0062588F" w:rsidRDefault="0062588F" w:rsidP="0062588F">
      <w:pPr>
        <w:pStyle w:val="Default"/>
        <w:rPr>
          <w:rFonts w:asciiTheme="minorHAnsi" w:hAnsiTheme="minorHAnsi" w:cs="Calibri"/>
          <w:color w:val="auto"/>
          <w:sz w:val="20"/>
          <w:szCs w:val="20"/>
        </w:rPr>
      </w:pPr>
      <w:r w:rsidRPr="0062588F">
        <w:rPr>
          <w:rFonts w:asciiTheme="minorHAnsi" w:hAnsiTheme="minorHAnsi" w:cs="Calibri"/>
          <w:color w:val="auto"/>
          <w:sz w:val="20"/>
          <w:szCs w:val="20"/>
        </w:rPr>
        <w:t xml:space="preserve">The First World War affected millions across the globe and shaped the world we live in. The Centenary is a chance to understand the war better, uncover its stories and explore what it means to us today. Everyone should have the chance to discover more about the war and mark the Centenary. That’s why we are providing this special grant programme for community projects. </w:t>
      </w:r>
      <w:r w:rsidRPr="0062588F">
        <w:rPr>
          <w:rFonts w:asciiTheme="minorHAnsi" w:hAnsiTheme="minorHAnsi" w:cs="Calibri"/>
          <w:b/>
          <w:bCs/>
          <w:color w:val="auto"/>
          <w:sz w:val="20"/>
          <w:szCs w:val="20"/>
        </w:rPr>
        <w:t>You can apply at any time up to 2019</w:t>
      </w:r>
      <w:r w:rsidRPr="0062588F">
        <w:rPr>
          <w:rFonts w:asciiTheme="minorHAnsi" w:hAnsiTheme="minorHAnsi" w:cs="Calibri"/>
          <w:color w:val="auto"/>
          <w:sz w:val="20"/>
          <w:szCs w:val="20"/>
        </w:rPr>
        <w:t xml:space="preserve">. We also provide grants of more than £10,000 for First World War projects through </w:t>
      </w:r>
      <w:r w:rsidRPr="0062588F">
        <w:rPr>
          <w:rFonts w:asciiTheme="minorHAnsi" w:hAnsiTheme="minorHAnsi" w:cs="Arial"/>
          <w:color w:val="auto"/>
          <w:sz w:val="20"/>
          <w:szCs w:val="20"/>
        </w:rPr>
        <w:t>Our Heritage</w:t>
      </w:r>
      <w:r w:rsidRPr="0062588F">
        <w:rPr>
          <w:rFonts w:asciiTheme="minorHAnsi" w:hAnsiTheme="minorHAnsi" w:cs="Calibri"/>
          <w:color w:val="auto"/>
          <w:sz w:val="20"/>
          <w:szCs w:val="20"/>
        </w:rPr>
        <w:t xml:space="preserve">, </w:t>
      </w:r>
      <w:r w:rsidRPr="0062588F">
        <w:rPr>
          <w:rFonts w:asciiTheme="minorHAnsi" w:hAnsiTheme="minorHAnsi" w:cs="Arial"/>
          <w:color w:val="auto"/>
          <w:sz w:val="20"/>
          <w:szCs w:val="20"/>
        </w:rPr>
        <w:t xml:space="preserve">Young Roots </w:t>
      </w:r>
      <w:r w:rsidRPr="0062588F">
        <w:rPr>
          <w:rFonts w:asciiTheme="minorHAnsi" w:hAnsiTheme="minorHAnsi" w:cs="Calibri"/>
          <w:color w:val="auto"/>
          <w:sz w:val="20"/>
          <w:szCs w:val="20"/>
        </w:rPr>
        <w:t xml:space="preserve">and </w:t>
      </w:r>
      <w:r w:rsidRPr="0062588F">
        <w:rPr>
          <w:rFonts w:asciiTheme="minorHAnsi" w:hAnsiTheme="minorHAnsi" w:cs="Arial"/>
          <w:color w:val="auto"/>
          <w:sz w:val="20"/>
          <w:szCs w:val="20"/>
        </w:rPr>
        <w:t>Heritage Grants</w:t>
      </w:r>
      <w:r w:rsidRPr="0062588F">
        <w:rPr>
          <w:rFonts w:asciiTheme="minorHAnsi" w:hAnsiTheme="minorHAnsi" w:cs="Calibri"/>
          <w:color w:val="auto"/>
          <w:sz w:val="20"/>
          <w:szCs w:val="20"/>
        </w:rPr>
        <w:t xml:space="preserve">. We want the projects we fund to make a real difference for heritage, people and communities, so we assess applications against a set of outcomes. You can read about these in the application guidance. As a minimum, we expect a project under this programme to achieve at least one of our </w:t>
      </w:r>
      <w:r w:rsidRPr="0062588F">
        <w:rPr>
          <w:rFonts w:asciiTheme="minorHAnsi" w:hAnsiTheme="minorHAnsi" w:cs="Arial"/>
          <w:color w:val="auto"/>
          <w:sz w:val="20"/>
          <w:szCs w:val="20"/>
        </w:rPr>
        <w:t>outcomes for people</w:t>
      </w:r>
      <w:r w:rsidRPr="0062588F">
        <w:rPr>
          <w:rFonts w:asciiTheme="minorHAnsi" w:hAnsiTheme="minorHAnsi" w:cs="Calibri"/>
          <w:color w:val="auto"/>
          <w:sz w:val="20"/>
          <w:szCs w:val="20"/>
        </w:rPr>
        <w:t xml:space="preserve">. You can apply quickly and easily, and we will assess your application within eight weeks. More information at: </w:t>
      </w:r>
      <w:hyperlink r:id="rId17" w:history="1">
        <w:r w:rsidRPr="0062588F">
          <w:rPr>
            <w:rStyle w:val="Hyperlink"/>
            <w:rFonts w:asciiTheme="minorHAnsi" w:hAnsiTheme="minorHAnsi" w:cs="Calibri"/>
            <w:sz w:val="20"/>
            <w:szCs w:val="20"/>
          </w:rPr>
          <w:t>https://www.hlf.org.uk/looking-funding/our-grant-programmes/first-world-war-then-and-now</w:t>
        </w:r>
      </w:hyperlink>
    </w:p>
    <w:p w:rsidR="0062588F" w:rsidRPr="0062588F" w:rsidRDefault="0062588F" w:rsidP="004E29AA">
      <w:pPr>
        <w:pStyle w:val="Default"/>
        <w:rPr>
          <w:rFonts w:asciiTheme="minorHAnsi" w:hAnsiTheme="minorHAnsi" w:cs="Calibri"/>
          <w:bCs/>
          <w:color w:val="auto"/>
          <w:sz w:val="20"/>
          <w:szCs w:val="20"/>
        </w:rPr>
      </w:pPr>
    </w:p>
    <w:p w:rsidR="004E29AA" w:rsidRPr="0062588F" w:rsidRDefault="004E29AA" w:rsidP="004E29AA">
      <w:pPr>
        <w:pStyle w:val="Default"/>
        <w:rPr>
          <w:rFonts w:asciiTheme="minorHAnsi" w:hAnsiTheme="minorHAnsi" w:cs="Calibri"/>
          <w:color w:val="auto"/>
          <w:sz w:val="20"/>
          <w:szCs w:val="20"/>
        </w:rPr>
      </w:pPr>
    </w:p>
    <w:p w:rsidR="004E29AA" w:rsidRPr="0062588F" w:rsidRDefault="004E29AA" w:rsidP="004E29AA">
      <w:pPr>
        <w:pStyle w:val="Default"/>
        <w:rPr>
          <w:rFonts w:asciiTheme="minorHAnsi" w:hAnsiTheme="minorHAnsi" w:cs="Tahoma"/>
          <w:bCs/>
          <w:color w:val="auto"/>
          <w:sz w:val="20"/>
          <w:szCs w:val="20"/>
        </w:rPr>
      </w:pPr>
    </w:p>
    <w:p w:rsidR="004E29AA" w:rsidRPr="0062588F" w:rsidRDefault="004E29AA" w:rsidP="00A16053">
      <w:pPr>
        <w:pStyle w:val="Default"/>
        <w:spacing w:line="0" w:lineRule="atLeast"/>
        <w:rPr>
          <w:rFonts w:asciiTheme="minorHAnsi" w:hAnsiTheme="minorHAnsi"/>
          <w:b/>
          <w:bCs/>
          <w:color w:val="auto"/>
          <w:sz w:val="20"/>
          <w:szCs w:val="20"/>
        </w:rPr>
      </w:pPr>
    </w:p>
    <w:p w:rsidR="00FC4FE1" w:rsidRPr="0062588F" w:rsidRDefault="00FC4FE1">
      <w:pPr>
        <w:rPr>
          <w:sz w:val="20"/>
          <w:szCs w:val="20"/>
        </w:rPr>
      </w:pPr>
    </w:p>
    <w:sectPr w:rsidR="00FC4FE1" w:rsidRPr="0062588F" w:rsidSect="00A16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Lato">
    <w:altName w:val="Lat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F5787"/>
    <w:multiLevelType w:val="hybridMultilevel"/>
    <w:tmpl w:val="D910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53"/>
    <w:rsid w:val="004E29AA"/>
    <w:rsid w:val="0062588F"/>
    <w:rsid w:val="00A16053"/>
    <w:rsid w:val="00E36F51"/>
    <w:rsid w:val="00FC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8FF37-1C22-46C9-BAFC-027279A0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6053"/>
    <w:rPr>
      <w:color w:val="0563C1"/>
      <w:u w:val="single"/>
    </w:rPr>
  </w:style>
  <w:style w:type="paragraph" w:customStyle="1" w:styleId="Default">
    <w:name w:val="Default"/>
    <w:basedOn w:val="Normal"/>
    <w:rsid w:val="00A16053"/>
    <w:pPr>
      <w:autoSpaceDE w:val="0"/>
      <w:autoSpaceDN w:val="0"/>
      <w:spacing w:after="0" w:line="240" w:lineRule="auto"/>
    </w:pPr>
    <w:rPr>
      <w:rFonts w:ascii="Lato" w:hAnsi="Lat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society.org/grants-schemes-awards/grants/partnership-grants/" TargetMode="External"/><Relationship Id="rId13" Type="http://schemas.openxmlformats.org/officeDocument/2006/relationships/hyperlink" Target="https://www.sportengland.org/funding/small-gra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ms.ac.uk/grants/teacher-cpd-grants" TargetMode="External"/><Relationship Id="rId12" Type="http://schemas.openxmlformats.org/officeDocument/2006/relationships/hyperlink" Target="http://www.ukgermanconnection.org/instantimpact" TargetMode="External"/><Relationship Id="rId17" Type="http://schemas.openxmlformats.org/officeDocument/2006/relationships/hyperlink" Target="https://www.hlf.org.uk/looking-funding/our-grant-programmes/first-world-war-then-and-now" TargetMode="External"/><Relationship Id="rId2" Type="http://schemas.openxmlformats.org/officeDocument/2006/relationships/styles" Target="styles.xml"/><Relationship Id="rId16" Type="http://schemas.openxmlformats.org/officeDocument/2006/relationships/hyperlink" Target="http://uk.porticus.com/en/application-guidelines" TargetMode="External"/><Relationship Id="rId1" Type="http://schemas.openxmlformats.org/officeDocument/2006/relationships/numbering" Target="numbering.xml"/><Relationship Id="rId6" Type="http://schemas.openxmlformats.org/officeDocument/2006/relationships/hyperlink" Target="http://www.field-studies-council.org/supporting-you/applying-to-fsc-kids-fund.aspx" TargetMode="External"/><Relationship Id="rId11" Type="http://schemas.openxmlformats.org/officeDocument/2006/relationships/hyperlink" Target="http://www.wolfson.org.uk/funding/education/secondary-education/" TargetMode="External"/><Relationship Id="rId5" Type="http://schemas.openxmlformats.org/officeDocument/2006/relationships/hyperlink" Target="http://www.emimusicsoundfoundation.com/index.php/site/awards/" TargetMode="External"/><Relationship Id="rId15" Type="http://schemas.openxmlformats.org/officeDocument/2006/relationships/hyperlink" Target="http://www.groundwork.org.uk/Sites/tescocommunityscheme/pages/Category/apply-for-a-boh-grant-tes2" TargetMode="External"/><Relationship Id="rId10" Type="http://schemas.openxmlformats.org/officeDocument/2006/relationships/hyperlink" Target="http://www.ukgermanconnection.org/flexiblefund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gicbreakfast.com/apply-for-magic-breakfast-provision" TargetMode="External"/><Relationship Id="rId14" Type="http://schemas.openxmlformats.org/officeDocument/2006/relationships/hyperlink" Target="http://www.yha.org.uk/school-trips/break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Baylis</dc:creator>
  <cp:keywords/>
  <dc:description/>
  <cp:lastModifiedBy>Steve Baylis</cp:lastModifiedBy>
  <cp:revision>3</cp:revision>
  <dcterms:created xsi:type="dcterms:W3CDTF">2016-12-15T14:58:00Z</dcterms:created>
  <dcterms:modified xsi:type="dcterms:W3CDTF">2017-01-10T13:00:00Z</dcterms:modified>
</cp:coreProperties>
</file>