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4807F" w14:textId="7AE90A5D" w:rsidR="00E9470F" w:rsidRPr="000D73DD" w:rsidRDefault="000D73DD" w:rsidP="00E9470F">
      <w:pPr>
        <w:pStyle w:val="NoSpacing"/>
        <w:jc w:val="center"/>
        <w:rPr>
          <w:rFonts w:ascii="Quire Sans" w:hAnsi="Quire Sans" w:cs="Quire Sans"/>
          <w:sz w:val="18"/>
          <w:szCs w:val="18"/>
        </w:rPr>
      </w:pPr>
      <w:r>
        <w:rPr>
          <w:noProof/>
        </w:rPr>
        <w:drawing>
          <wp:anchor distT="0" distB="0" distL="114300" distR="114300" simplePos="0" relativeHeight="251668480" behindDoc="0" locked="0" layoutInCell="1" allowOverlap="1" wp14:anchorId="2337E00A" wp14:editId="6F4C6103">
            <wp:simplePos x="0" y="0"/>
            <wp:positionH relativeFrom="column">
              <wp:posOffset>52607</wp:posOffset>
            </wp:positionH>
            <wp:positionV relativeFrom="page">
              <wp:posOffset>281305</wp:posOffset>
            </wp:positionV>
            <wp:extent cx="843915" cy="843915"/>
            <wp:effectExtent l="0" t="0" r="0" b="0"/>
            <wp:wrapThrough wrapText="bothSides">
              <wp:wrapPolygon edited="0">
                <wp:start x="0" y="0"/>
                <wp:lineTo x="0" y="20966"/>
                <wp:lineTo x="20966" y="20966"/>
                <wp:lineTo x="20966" y="0"/>
                <wp:lineTo x="0" y="0"/>
              </wp:wrapPolygon>
            </wp:wrapThrough>
            <wp:docPr id="8" name="Picture 3">
              <a:extLst xmlns:a="http://schemas.openxmlformats.org/drawingml/2006/main">
                <a:ext uri="{FF2B5EF4-FFF2-40B4-BE49-F238E27FC236}">
                  <a16:creationId xmlns:a16="http://schemas.microsoft.com/office/drawing/2014/main" id="{384EC88D-0F81-4221-925A-4112911A62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384EC88D-0F81-4221-925A-4112911A62D3}"/>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3915" cy="8439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4AA47744" wp14:editId="24F72ACA">
            <wp:simplePos x="0" y="0"/>
            <wp:positionH relativeFrom="column">
              <wp:posOffset>5644515</wp:posOffset>
            </wp:positionH>
            <wp:positionV relativeFrom="page">
              <wp:posOffset>281305</wp:posOffset>
            </wp:positionV>
            <wp:extent cx="843915" cy="843915"/>
            <wp:effectExtent l="0" t="0" r="0" b="0"/>
            <wp:wrapThrough wrapText="bothSides">
              <wp:wrapPolygon edited="0">
                <wp:start x="0" y="0"/>
                <wp:lineTo x="0" y="20966"/>
                <wp:lineTo x="20966" y="20966"/>
                <wp:lineTo x="20966" y="0"/>
                <wp:lineTo x="0" y="0"/>
              </wp:wrapPolygon>
            </wp:wrapThrough>
            <wp:docPr id="4" name="Picture 3">
              <a:extLst xmlns:a="http://schemas.openxmlformats.org/drawingml/2006/main">
                <a:ext uri="{FF2B5EF4-FFF2-40B4-BE49-F238E27FC236}">
                  <a16:creationId xmlns:a16="http://schemas.microsoft.com/office/drawing/2014/main" id="{384EC88D-0F81-4221-925A-4112911A62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384EC88D-0F81-4221-925A-4112911A62D3}"/>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3915" cy="843915"/>
                    </a:xfrm>
                    <a:prstGeom prst="rect">
                      <a:avLst/>
                    </a:prstGeom>
                  </pic:spPr>
                </pic:pic>
              </a:graphicData>
            </a:graphic>
            <wp14:sizeRelH relativeFrom="margin">
              <wp14:pctWidth>0</wp14:pctWidth>
            </wp14:sizeRelH>
            <wp14:sizeRelV relativeFrom="margin">
              <wp14:pctHeight>0</wp14:pctHeight>
            </wp14:sizeRelV>
          </wp:anchor>
        </w:drawing>
      </w:r>
      <w:r w:rsidR="00E9470F" w:rsidRPr="000D73DD">
        <w:rPr>
          <w:rFonts w:ascii="Quire Sans" w:hAnsi="Quire Sans" w:cs="Quire Sans"/>
          <w:sz w:val="18"/>
          <w:szCs w:val="18"/>
        </w:rPr>
        <w:t>Diocesan Education Service</w:t>
      </w:r>
    </w:p>
    <w:p w14:paraId="10E41202" w14:textId="62FAF9DE" w:rsidR="00E9470F" w:rsidRPr="000D73DD" w:rsidRDefault="00E9470F" w:rsidP="00E9470F">
      <w:pPr>
        <w:pStyle w:val="NoSpacing"/>
        <w:jc w:val="center"/>
        <w:rPr>
          <w:rFonts w:ascii="Quire Sans" w:hAnsi="Quire Sans" w:cs="Quire Sans"/>
          <w:b/>
          <w:bCs/>
          <w:sz w:val="24"/>
          <w:szCs w:val="24"/>
        </w:rPr>
      </w:pPr>
      <w:r w:rsidRPr="000D73DD">
        <w:rPr>
          <w:rFonts w:ascii="Quire Sans" w:hAnsi="Quire Sans" w:cs="Quire Sans"/>
          <w:b/>
          <w:bCs/>
          <w:sz w:val="24"/>
          <w:szCs w:val="24"/>
        </w:rPr>
        <w:t xml:space="preserve">Guidelines for </w:t>
      </w:r>
      <w:r w:rsidR="002C4FEA" w:rsidRPr="000D73DD">
        <w:rPr>
          <w:rFonts w:ascii="Quire Sans" w:hAnsi="Quire Sans" w:cs="Quire Sans"/>
          <w:b/>
          <w:bCs/>
          <w:sz w:val="24"/>
          <w:szCs w:val="24"/>
        </w:rPr>
        <w:t xml:space="preserve">Writing </w:t>
      </w:r>
      <w:r w:rsidRPr="000D73DD">
        <w:rPr>
          <w:rFonts w:ascii="Quire Sans" w:hAnsi="Quire Sans" w:cs="Quire Sans"/>
          <w:b/>
          <w:bCs/>
          <w:sz w:val="24"/>
          <w:szCs w:val="24"/>
        </w:rPr>
        <w:t>a Bereavement Policy</w:t>
      </w:r>
    </w:p>
    <w:p w14:paraId="70B0ACF9" w14:textId="25444AAF" w:rsidR="00E9470F" w:rsidRPr="000D73DD" w:rsidRDefault="00E9470F" w:rsidP="00E9470F">
      <w:pPr>
        <w:pStyle w:val="NoSpacing"/>
        <w:jc w:val="center"/>
        <w:rPr>
          <w:rFonts w:ascii="Quire Sans" w:hAnsi="Quire Sans" w:cs="Quire Sans"/>
          <w:b/>
          <w:bCs/>
          <w:sz w:val="24"/>
          <w:szCs w:val="24"/>
        </w:rPr>
      </w:pPr>
    </w:p>
    <w:p w14:paraId="03FAE0DB" w14:textId="36AF374B" w:rsidR="000D73DD" w:rsidRDefault="000D73DD" w:rsidP="00E9470F">
      <w:pPr>
        <w:pStyle w:val="NoSpacing"/>
        <w:rPr>
          <w:rFonts w:ascii="Quire Sans" w:hAnsi="Quire Sans" w:cs="Quire Sans"/>
          <w:b/>
          <w:bCs/>
        </w:rPr>
      </w:pPr>
    </w:p>
    <w:p w14:paraId="1C8CF2D0" w14:textId="676AB6FC" w:rsidR="00725965" w:rsidRPr="000D73DD" w:rsidRDefault="00725965" w:rsidP="00E9470F">
      <w:pPr>
        <w:pStyle w:val="NoSpacing"/>
        <w:rPr>
          <w:rFonts w:ascii="Quire Sans" w:hAnsi="Quire Sans" w:cs="Quire Sans"/>
          <w:b/>
          <w:bCs/>
        </w:rPr>
      </w:pPr>
      <w:r w:rsidRPr="000D73DD">
        <w:rPr>
          <w:rFonts w:ascii="Quire Sans" w:hAnsi="Quire Sans" w:cs="Quire Sans"/>
          <w:b/>
          <w:bCs/>
        </w:rPr>
        <w:t>What is the purpose of a Bereavement Policy?</w:t>
      </w:r>
    </w:p>
    <w:p w14:paraId="1F727EFA" w14:textId="0DAFE727" w:rsidR="00E9470F" w:rsidRPr="000D73DD" w:rsidRDefault="0074457A" w:rsidP="00E9470F">
      <w:pPr>
        <w:pStyle w:val="NoSpacing"/>
        <w:rPr>
          <w:rFonts w:ascii="Quire Sans" w:hAnsi="Quire Sans" w:cs="Quire Sans"/>
        </w:rPr>
      </w:pPr>
      <w:r w:rsidRPr="000D73DD">
        <w:rPr>
          <w:rFonts w:ascii="Quire Sans" w:hAnsi="Quire Sans" w:cs="Quire Sans"/>
        </w:rPr>
        <w:t xml:space="preserve">The </w:t>
      </w:r>
      <w:r w:rsidR="00725965" w:rsidRPr="000D73DD">
        <w:rPr>
          <w:rFonts w:ascii="Quire Sans" w:hAnsi="Quire Sans" w:cs="Quire Sans"/>
        </w:rPr>
        <w:t xml:space="preserve">Bereavement Policy </w:t>
      </w:r>
      <w:r w:rsidR="00156FDC" w:rsidRPr="000D73DD">
        <w:rPr>
          <w:rFonts w:ascii="Quire Sans" w:hAnsi="Quire Sans" w:cs="Quire Sans"/>
        </w:rPr>
        <w:t xml:space="preserve">will </w:t>
      </w:r>
      <w:r w:rsidR="00725965" w:rsidRPr="000D73DD">
        <w:rPr>
          <w:rFonts w:ascii="Quire Sans" w:hAnsi="Quire Sans" w:cs="Quire Sans"/>
        </w:rPr>
        <w:t xml:space="preserve">provide clear information and procedural direction so that in the event of a death </w:t>
      </w:r>
      <w:r w:rsidR="0072655D" w:rsidRPr="000D73DD">
        <w:rPr>
          <w:rFonts w:ascii="Quire Sans" w:hAnsi="Quire Sans" w:cs="Quire Sans"/>
        </w:rPr>
        <w:t xml:space="preserve">and bereavement </w:t>
      </w:r>
      <w:r w:rsidR="00124C50" w:rsidRPr="000D73DD">
        <w:rPr>
          <w:rFonts w:ascii="Quire Sans" w:hAnsi="Quire Sans" w:cs="Quire Sans"/>
        </w:rPr>
        <w:t>a</w:t>
      </w:r>
      <w:r w:rsidR="00725965" w:rsidRPr="000D73DD">
        <w:rPr>
          <w:rFonts w:ascii="Quire Sans" w:hAnsi="Quire Sans" w:cs="Quire Sans"/>
        </w:rPr>
        <w:t xml:space="preserve"> school is able to respond calml</w:t>
      </w:r>
      <w:r w:rsidR="005D30C8" w:rsidRPr="000D73DD">
        <w:rPr>
          <w:rFonts w:ascii="Quire Sans" w:hAnsi="Quire Sans" w:cs="Quire Sans"/>
        </w:rPr>
        <w:t>y</w:t>
      </w:r>
      <w:r w:rsidR="00E0420F" w:rsidRPr="000D73DD">
        <w:rPr>
          <w:rFonts w:ascii="Quire Sans" w:hAnsi="Quire Sans" w:cs="Quire Sans"/>
        </w:rPr>
        <w:t xml:space="preserve"> </w:t>
      </w:r>
      <w:r w:rsidR="00725965" w:rsidRPr="000D73DD">
        <w:rPr>
          <w:rFonts w:ascii="Quire Sans" w:hAnsi="Quire Sans" w:cs="Quire Sans"/>
        </w:rPr>
        <w:t>and efficiently</w:t>
      </w:r>
      <w:r w:rsidRPr="000D73DD">
        <w:rPr>
          <w:rFonts w:ascii="Quire Sans" w:hAnsi="Quire Sans" w:cs="Quire Sans"/>
        </w:rPr>
        <w:t xml:space="preserve">. It will give </w:t>
      </w:r>
      <w:r w:rsidR="00725965" w:rsidRPr="000D73DD">
        <w:rPr>
          <w:rFonts w:ascii="Quire Sans" w:hAnsi="Quire Sans" w:cs="Quire Sans"/>
        </w:rPr>
        <w:t xml:space="preserve">the necessary guidance and support to those who are </w:t>
      </w:r>
      <w:r w:rsidR="00124C50" w:rsidRPr="000D73DD">
        <w:rPr>
          <w:rFonts w:ascii="Quire Sans" w:hAnsi="Quire Sans" w:cs="Quire Sans"/>
        </w:rPr>
        <w:t>grieving</w:t>
      </w:r>
      <w:r w:rsidR="00725965" w:rsidRPr="000D73DD">
        <w:rPr>
          <w:rFonts w:ascii="Quire Sans" w:hAnsi="Quire Sans" w:cs="Quire Sans"/>
        </w:rPr>
        <w:t xml:space="preserve"> in a </w:t>
      </w:r>
      <w:r w:rsidR="00653A87" w:rsidRPr="000D73DD">
        <w:rPr>
          <w:rFonts w:ascii="Quire Sans" w:hAnsi="Quire Sans" w:cs="Quire Sans"/>
        </w:rPr>
        <w:t>sensitive</w:t>
      </w:r>
      <w:r w:rsidR="00725965" w:rsidRPr="000D73DD">
        <w:rPr>
          <w:rFonts w:ascii="Quire Sans" w:hAnsi="Quire Sans" w:cs="Quire Sans"/>
        </w:rPr>
        <w:t xml:space="preserve"> and compassionate manner. </w:t>
      </w:r>
      <w:r w:rsidR="0097570C" w:rsidRPr="000D73DD">
        <w:rPr>
          <w:rFonts w:ascii="Quire Sans" w:hAnsi="Quire Sans" w:cs="Quire Sans"/>
        </w:rPr>
        <w:t xml:space="preserve">The policy will also signpost to resources and organisations which </w:t>
      </w:r>
      <w:r w:rsidR="00156FDC" w:rsidRPr="000D73DD">
        <w:rPr>
          <w:rFonts w:ascii="Quire Sans" w:hAnsi="Quire Sans" w:cs="Quire Sans"/>
        </w:rPr>
        <w:t>may be relevant as part of the response</w:t>
      </w:r>
      <w:r w:rsidR="0097570C" w:rsidRPr="000D73DD">
        <w:rPr>
          <w:rFonts w:ascii="Quire Sans" w:hAnsi="Quire Sans" w:cs="Quire Sans"/>
        </w:rPr>
        <w:t xml:space="preserve"> </w:t>
      </w:r>
      <w:r w:rsidRPr="000D73DD">
        <w:rPr>
          <w:rFonts w:ascii="Quire Sans" w:hAnsi="Quire Sans" w:cs="Quire Sans"/>
        </w:rPr>
        <w:t xml:space="preserve">needed </w:t>
      </w:r>
      <w:r w:rsidR="00161C45" w:rsidRPr="000D73DD">
        <w:rPr>
          <w:rFonts w:ascii="Quire Sans" w:hAnsi="Quire Sans" w:cs="Quire Sans"/>
        </w:rPr>
        <w:t xml:space="preserve">according to the </w:t>
      </w:r>
      <w:r w:rsidR="005F3E86" w:rsidRPr="000D73DD">
        <w:rPr>
          <w:rFonts w:ascii="Quire Sans" w:hAnsi="Quire Sans" w:cs="Quire Sans"/>
        </w:rPr>
        <w:t xml:space="preserve">given </w:t>
      </w:r>
      <w:r w:rsidR="00161C45" w:rsidRPr="000D73DD">
        <w:rPr>
          <w:rFonts w:ascii="Quire Sans" w:hAnsi="Quire Sans" w:cs="Quire Sans"/>
        </w:rPr>
        <w:t>circumstances.</w:t>
      </w:r>
    </w:p>
    <w:p w14:paraId="54EA43A4" w14:textId="778CC0D0" w:rsidR="005D30C8" w:rsidRPr="000D73DD" w:rsidRDefault="005D30C8" w:rsidP="00E9470F">
      <w:pPr>
        <w:pStyle w:val="NoSpacing"/>
        <w:rPr>
          <w:rFonts w:ascii="Quire Sans" w:hAnsi="Quire Sans" w:cs="Quire Sans"/>
        </w:rPr>
      </w:pPr>
      <w:r w:rsidRPr="000D73DD">
        <w:rPr>
          <w:rFonts w:ascii="Quire Sans" w:hAnsi="Quire Sans" w:cs="Quire Sans"/>
        </w:rPr>
        <w:t xml:space="preserve">When a death occurs, whether it is anticipated or unexpected, it </w:t>
      </w:r>
      <w:r w:rsidR="005F3E86" w:rsidRPr="000D73DD">
        <w:rPr>
          <w:rFonts w:ascii="Quire Sans" w:hAnsi="Quire Sans" w:cs="Quire Sans"/>
        </w:rPr>
        <w:t xml:space="preserve">is an emotional and sometimes </w:t>
      </w:r>
      <w:r w:rsidRPr="000D73DD">
        <w:rPr>
          <w:rFonts w:ascii="Quire Sans" w:hAnsi="Quire Sans" w:cs="Quire Sans"/>
        </w:rPr>
        <w:t>traumatic time</w:t>
      </w:r>
      <w:r w:rsidR="0074457A" w:rsidRPr="000D73DD">
        <w:rPr>
          <w:rFonts w:ascii="Quire Sans" w:hAnsi="Quire Sans" w:cs="Quire Sans"/>
        </w:rPr>
        <w:t>.</w:t>
      </w:r>
      <w:r w:rsidRPr="000D73DD">
        <w:rPr>
          <w:rFonts w:ascii="Quire Sans" w:hAnsi="Quire Sans" w:cs="Quire Sans"/>
        </w:rPr>
        <w:t xml:space="preserve"> </w:t>
      </w:r>
      <w:r w:rsidR="0074457A" w:rsidRPr="000D73DD">
        <w:rPr>
          <w:rFonts w:ascii="Quire Sans" w:hAnsi="Quire Sans" w:cs="Quire Sans"/>
        </w:rPr>
        <w:t>A</w:t>
      </w:r>
      <w:r w:rsidRPr="000D73DD">
        <w:rPr>
          <w:rFonts w:ascii="Quire Sans" w:hAnsi="Quire Sans" w:cs="Quire Sans"/>
        </w:rPr>
        <w:t xml:space="preserve"> well-structured Bereavement Policy will enable all members of staff to know the expectations</w:t>
      </w:r>
      <w:r w:rsidR="005F3E86" w:rsidRPr="000D73DD">
        <w:rPr>
          <w:rFonts w:ascii="Quire Sans" w:hAnsi="Quire Sans" w:cs="Quire Sans"/>
        </w:rPr>
        <w:t xml:space="preserve"> of themse</w:t>
      </w:r>
      <w:r w:rsidR="005601CF" w:rsidRPr="000D73DD">
        <w:rPr>
          <w:rFonts w:ascii="Quire Sans" w:hAnsi="Quire Sans" w:cs="Quire Sans"/>
        </w:rPr>
        <w:t>lves</w:t>
      </w:r>
      <w:r w:rsidR="005F3E86" w:rsidRPr="000D73DD">
        <w:rPr>
          <w:rFonts w:ascii="Quire Sans" w:hAnsi="Quire Sans" w:cs="Quire Sans"/>
        </w:rPr>
        <w:t xml:space="preserve"> and others</w:t>
      </w:r>
      <w:r w:rsidRPr="000D73DD">
        <w:rPr>
          <w:rFonts w:ascii="Quire Sans" w:hAnsi="Quire Sans" w:cs="Quire Sans"/>
        </w:rPr>
        <w:t xml:space="preserve"> and </w:t>
      </w:r>
      <w:r w:rsidR="005601CF" w:rsidRPr="000D73DD">
        <w:rPr>
          <w:rFonts w:ascii="Quire Sans" w:hAnsi="Quire Sans" w:cs="Quire Sans"/>
        </w:rPr>
        <w:t xml:space="preserve">the </w:t>
      </w:r>
      <w:r w:rsidRPr="000D73DD">
        <w:rPr>
          <w:rFonts w:ascii="Quire Sans" w:hAnsi="Quire Sans" w:cs="Quire Sans"/>
        </w:rPr>
        <w:t>various roles and responsibilities</w:t>
      </w:r>
      <w:r w:rsidR="0074457A" w:rsidRPr="000D73DD">
        <w:rPr>
          <w:rFonts w:ascii="Quire Sans" w:hAnsi="Quire Sans" w:cs="Quire Sans"/>
        </w:rPr>
        <w:t xml:space="preserve">. It will </w:t>
      </w:r>
      <w:r w:rsidRPr="000D73DD">
        <w:rPr>
          <w:rFonts w:ascii="Quire Sans" w:hAnsi="Quire Sans" w:cs="Quire Sans"/>
        </w:rPr>
        <w:t xml:space="preserve">give them confidence in dealing with </w:t>
      </w:r>
      <w:r w:rsidR="005601CF" w:rsidRPr="000D73DD">
        <w:rPr>
          <w:rFonts w:ascii="Quire Sans" w:hAnsi="Quire Sans" w:cs="Quire Sans"/>
        </w:rPr>
        <w:t xml:space="preserve">the </w:t>
      </w:r>
      <w:r w:rsidR="0074457A" w:rsidRPr="000D73DD">
        <w:rPr>
          <w:rFonts w:ascii="Quire Sans" w:hAnsi="Quire Sans" w:cs="Quire Sans"/>
        </w:rPr>
        <w:t xml:space="preserve">given </w:t>
      </w:r>
      <w:r w:rsidR="005601CF" w:rsidRPr="000D73DD">
        <w:rPr>
          <w:rFonts w:ascii="Quire Sans" w:hAnsi="Quire Sans" w:cs="Quire Sans"/>
        </w:rPr>
        <w:t xml:space="preserve">situation. </w:t>
      </w:r>
    </w:p>
    <w:p w14:paraId="35B1E384" w14:textId="1EB7993F" w:rsidR="005601CF" w:rsidRPr="000D73DD" w:rsidRDefault="005601CF" w:rsidP="00E9470F">
      <w:pPr>
        <w:pStyle w:val="NoSpacing"/>
        <w:rPr>
          <w:rFonts w:ascii="Quire Sans" w:hAnsi="Quire Sans" w:cs="Quire Sans"/>
        </w:rPr>
      </w:pPr>
      <w:r w:rsidRPr="000D73DD">
        <w:rPr>
          <w:rFonts w:ascii="Quire Sans" w:hAnsi="Quire Sans" w:cs="Quire Sans"/>
        </w:rPr>
        <w:t xml:space="preserve">The Bereavement Policy will need to be applicable </w:t>
      </w:r>
      <w:r w:rsidR="0074457A" w:rsidRPr="000D73DD">
        <w:rPr>
          <w:rFonts w:ascii="Quire Sans" w:hAnsi="Quire Sans" w:cs="Quire Sans"/>
        </w:rPr>
        <w:t xml:space="preserve">to different situations: </w:t>
      </w:r>
      <w:r w:rsidRPr="000D73DD">
        <w:rPr>
          <w:rFonts w:ascii="Quire Sans" w:hAnsi="Quire Sans" w:cs="Quire Sans"/>
        </w:rPr>
        <w:t>whether it is supporting a bereaved pupil or member of staff</w:t>
      </w:r>
      <w:r w:rsidR="0074457A" w:rsidRPr="000D73DD">
        <w:rPr>
          <w:rFonts w:ascii="Quire Sans" w:hAnsi="Quire Sans" w:cs="Quire Sans"/>
        </w:rPr>
        <w:t>; or</w:t>
      </w:r>
      <w:r w:rsidRPr="000D73DD">
        <w:rPr>
          <w:rFonts w:ascii="Quire Sans" w:hAnsi="Quire Sans" w:cs="Quire Sans"/>
        </w:rPr>
        <w:t xml:space="preserve"> following the death of a pupil or adult member of the wider school community </w:t>
      </w:r>
      <w:r w:rsidR="0074457A" w:rsidRPr="000D73DD">
        <w:rPr>
          <w:rFonts w:ascii="Quire Sans" w:hAnsi="Quire Sans" w:cs="Quire Sans"/>
        </w:rPr>
        <w:t xml:space="preserve">or </w:t>
      </w:r>
      <w:r w:rsidRPr="000D73DD">
        <w:rPr>
          <w:rFonts w:ascii="Quire Sans" w:hAnsi="Quire Sans" w:cs="Quire Sans"/>
        </w:rPr>
        <w:t>respon</w:t>
      </w:r>
      <w:r w:rsidR="0074457A" w:rsidRPr="000D73DD">
        <w:rPr>
          <w:rFonts w:ascii="Quire Sans" w:hAnsi="Quire Sans" w:cs="Quire Sans"/>
        </w:rPr>
        <w:t>ding</w:t>
      </w:r>
      <w:r w:rsidRPr="000D73DD">
        <w:rPr>
          <w:rFonts w:ascii="Quire Sans" w:hAnsi="Quire Sans" w:cs="Quire Sans"/>
        </w:rPr>
        <w:t xml:space="preserve"> to critical incidents. The level and extent of support in </w:t>
      </w:r>
      <w:proofErr w:type="gramStart"/>
      <w:r w:rsidRPr="000D73DD">
        <w:rPr>
          <w:rFonts w:ascii="Quire Sans" w:hAnsi="Quire Sans" w:cs="Quire Sans"/>
        </w:rPr>
        <w:t>all of</w:t>
      </w:r>
      <w:proofErr w:type="gramEnd"/>
      <w:r w:rsidRPr="000D73DD">
        <w:rPr>
          <w:rFonts w:ascii="Quire Sans" w:hAnsi="Quire Sans" w:cs="Quire Sans"/>
        </w:rPr>
        <w:t xml:space="preserve"> these situations will differ accordingly. </w:t>
      </w:r>
    </w:p>
    <w:p w14:paraId="2309A5E1" w14:textId="77777777" w:rsidR="005D30C8" w:rsidRPr="000D73DD" w:rsidRDefault="005D30C8" w:rsidP="00E9470F">
      <w:pPr>
        <w:pStyle w:val="NoSpacing"/>
        <w:rPr>
          <w:rFonts w:ascii="Quire Sans" w:hAnsi="Quire Sans" w:cs="Quire Sans"/>
        </w:rPr>
      </w:pPr>
    </w:p>
    <w:p w14:paraId="08438ACC" w14:textId="69ECDF9F" w:rsidR="00156FDC" w:rsidRPr="000D73DD" w:rsidRDefault="000B74CB" w:rsidP="00E9470F">
      <w:pPr>
        <w:pStyle w:val="NoSpacing"/>
        <w:rPr>
          <w:rFonts w:ascii="Quire Sans" w:hAnsi="Quire Sans" w:cs="Quire Sans"/>
        </w:rPr>
      </w:pPr>
      <w:r w:rsidRPr="000D73DD">
        <w:rPr>
          <w:rFonts w:ascii="Quire Sans" w:hAnsi="Quire Sans" w:cs="Quire Sans"/>
        </w:rPr>
        <w:t>Whilst there are a range of resources readily available to help schools in writing a Bereavement, f</w:t>
      </w:r>
      <w:r w:rsidR="005601CF" w:rsidRPr="000D73DD">
        <w:rPr>
          <w:rFonts w:ascii="Quire Sans" w:hAnsi="Quire Sans" w:cs="Quire Sans"/>
        </w:rPr>
        <w:t>or a Catholic school</w:t>
      </w:r>
      <w:r w:rsidR="00F22321" w:rsidRPr="000D73DD">
        <w:rPr>
          <w:rFonts w:ascii="Quire Sans" w:hAnsi="Quire Sans" w:cs="Quire Sans"/>
        </w:rPr>
        <w:t>,</w:t>
      </w:r>
      <w:r w:rsidR="005601CF" w:rsidRPr="000D73DD">
        <w:rPr>
          <w:rFonts w:ascii="Quire Sans" w:hAnsi="Quire Sans" w:cs="Quire Sans"/>
        </w:rPr>
        <w:t xml:space="preserve"> it is imperative that such a policy </w:t>
      </w:r>
      <w:r w:rsidR="00F22321" w:rsidRPr="000D73DD">
        <w:rPr>
          <w:rFonts w:ascii="Quire Sans" w:hAnsi="Quire Sans" w:cs="Quire Sans"/>
        </w:rPr>
        <w:t xml:space="preserve">is founded upon </w:t>
      </w:r>
      <w:r w:rsidR="005601CF" w:rsidRPr="000D73DD">
        <w:rPr>
          <w:rFonts w:ascii="Quire Sans" w:hAnsi="Quire Sans" w:cs="Quire Sans"/>
        </w:rPr>
        <w:t>the beliefs and teachings of the Church</w:t>
      </w:r>
      <w:r w:rsidR="00F22321" w:rsidRPr="000D73DD">
        <w:rPr>
          <w:rFonts w:ascii="Quire Sans" w:hAnsi="Quire Sans" w:cs="Quire Sans"/>
        </w:rPr>
        <w:t>.</w:t>
      </w:r>
      <w:r w:rsidR="005F5861" w:rsidRPr="000D73DD">
        <w:rPr>
          <w:rFonts w:ascii="Quire Sans" w:hAnsi="Quire Sans" w:cs="Quire Sans"/>
        </w:rPr>
        <w:t xml:space="preserve"> </w:t>
      </w:r>
    </w:p>
    <w:p w14:paraId="0948EC9A" w14:textId="604C9E3C" w:rsidR="000B74CB" w:rsidRPr="000D73DD" w:rsidRDefault="000B74CB" w:rsidP="00E9470F">
      <w:pPr>
        <w:pStyle w:val="NoSpacing"/>
        <w:rPr>
          <w:rFonts w:ascii="Quire Sans" w:hAnsi="Quire Sans" w:cs="Quire Sans"/>
        </w:rPr>
      </w:pPr>
      <w:r w:rsidRPr="000D73DD">
        <w:rPr>
          <w:rFonts w:ascii="Quire Sans" w:hAnsi="Quire Sans" w:cs="Quire Sans"/>
          <w:noProof/>
        </w:rPr>
        <mc:AlternateContent>
          <mc:Choice Requires="wps">
            <w:drawing>
              <wp:anchor distT="45720" distB="45720" distL="114300" distR="114300" simplePos="0" relativeHeight="251663360" behindDoc="0" locked="0" layoutInCell="1" allowOverlap="1" wp14:anchorId="346FB0A4" wp14:editId="12386120">
                <wp:simplePos x="0" y="0"/>
                <wp:positionH relativeFrom="column">
                  <wp:posOffset>51888</wp:posOffset>
                </wp:positionH>
                <wp:positionV relativeFrom="paragraph">
                  <wp:posOffset>266518</wp:posOffset>
                </wp:positionV>
                <wp:extent cx="6602095" cy="1404620"/>
                <wp:effectExtent l="0" t="0" r="2730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095" cy="1404620"/>
                        </a:xfrm>
                        <a:prstGeom prst="rect">
                          <a:avLst/>
                        </a:prstGeom>
                        <a:solidFill>
                          <a:srgbClr val="FFFFFF"/>
                        </a:solidFill>
                        <a:ln w="9525">
                          <a:solidFill>
                            <a:srgbClr val="000000"/>
                          </a:solidFill>
                          <a:miter lim="800000"/>
                          <a:headEnd/>
                          <a:tailEnd/>
                        </a:ln>
                      </wps:spPr>
                      <wps:txbx>
                        <w:txbxContent>
                          <w:p w14:paraId="598505A5" w14:textId="77777777" w:rsidR="000B74CB" w:rsidRPr="008D600C" w:rsidRDefault="000B74CB" w:rsidP="000B74CB">
                            <w:pPr>
                              <w:pStyle w:val="NoSpacing"/>
                              <w:rPr>
                                <w:rFonts w:ascii="Quire Sans" w:hAnsi="Quire Sans" w:cs="Quire Sans"/>
                                <w:b/>
                                <w:bCs/>
                              </w:rPr>
                            </w:pPr>
                            <w:r w:rsidRPr="008D600C">
                              <w:rPr>
                                <w:rFonts w:ascii="Quire Sans" w:hAnsi="Quire Sans" w:cs="Quire Sans"/>
                                <w:b/>
                                <w:bCs/>
                              </w:rPr>
                              <w:t>Death and Bereavement: The Mission of a Catholic School</w:t>
                            </w:r>
                          </w:p>
                          <w:p w14:paraId="5F36683A" w14:textId="77777777" w:rsidR="000B74CB" w:rsidRPr="008D600C" w:rsidRDefault="000B74CB" w:rsidP="000B74CB">
                            <w:pPr>
                              <w:pStyle w:val="NoSpacing"/>
                              <w:rPr>
                                <w:rFonts w:ascii="Quire Sans" w:hAnsi="Quire Sans" w:cs="Quire Sans"/>
                                <w:b/>
                                <w:bCs/>
                              </w:rPr>
                            </w:pPr>
                          </w:p>
                          <w:p w14:paraId="45495861" w14:textId="77777777" w:rsidR="000B74CB" w:rsidRPr="008D600C" w:rsidRDefault="000B74CB" w:rsidP="000B74CB">
                            <w:pPr>
                              <w:pStyle w:val="NoSpacing"/>
                              <w:jc w:val="center"/>
                              <w:rPr>
                                <w:rFonts w:ascii="Quire Sans" w:hAnsi="Quire Sans" w:cs="Quire Sans"/>
                                <w:i/>
                                <w:iCs/>
                              </w:rPr>
                            </w:pPr>
                            <w:r w:rsidRPr="008D600C">
                              <w:rPr>
                                <w:rFonts w:ascii="Quire Sans" w:hAnsi="Quire Sans" w:cs="Quire Sans"/>
                                <w:i/>
                                <w:iCs/>
                                <w:color w:val="000000"/>
                                <w:shd w:val="clear" w:color="auto" w:fill="FFFFFF"/>
                              </w:rPr>
                              <w:t>‘I am the resurrection and the life. Anyone who believes in me will live, even though they die.’ John 11:25</w:t>
                            </w:r>
                          </w:p>
                          <w:p w14:paraId="29D05CE1" w14:textId="77777777" w:rsidR="000B74CB" w:rsidRPr="008D600C" w:rsidRDefault="000B74CB" w:rsidP="000B74CB">
                            <w:pPr>
                              <w:pStyle w:val="NoSpacing"/>
                              <w:rPr>
                                <w:rFonts w:ascii="Quire Sans" w:hAnsi="Quire Sans" w:cs="Quire Sans"/>
                              </w:rPr>
                            </w:pPr>
                          </w:p>
                          <w:p w14:paraId="3987DCD6" w14:textId="77777777" w:rsidR="000B74CB" w:rsidRPr="008D600C" w:rsidRDefault="000B74CB" w:rsidP="000B74CB">
                            <w:pPr>
                              <w:pStyle w:val="NoSpacing"/>
                              <w:rPr>
                                <w:rFonts w:ascii="Quire Sans" w:hAnsi="Quire Sans" w:cs="Quire Sans"/>
                              </w:rPr>
                            </w:pPr>
                            <w:r w:rsidRPr="008D600C">
                              <w:rPr>
                                <w:rFonts w:ascii="Quire Sans" w:hAnsi="Quire Sans" w:cs="Quire Sans"/>
                              </w:rPr>
                              <w:t xml:space="preserve">For the Catholic community our faith in Christ Jesus is rooted in the firm belief that it is through death that we may receive eternal life: death is not a final end but heralds the promise of eternal life whereby we may enter the Kingdom of Heaven. </w:t>
                            </w:r>
                          </w:p>
                          <w:p w14:paraId="2C2FC0F4" w14:textId="77777777" w:rsidR="000B74CB" w:rsidRPr="008D600C" w:rsidRDefault="000B74CB" w:rsidP="000B74CB">
                            <w:pPr>
                              <w:pStyle w:val="NoSpacing"/>
                              <w:rPr>
                                <w:rFonts w:ascii="Quire Sans" w:hAnsi="Quire Sans" w:cs="Quire Sans"/>
                              </w:rPr>
                            </w:pPr>
                            <w:r w:rsidRPr="008D600C">
                              <w:rPr>
                                <w:rFonts w:ascii="Quire Sans" w:hAnsi="Quire Sans" w:cs="Quire Sans"/>
                              </w:rPr>
                              <w:t>The liturgy and prayers of the Church that are used when someone has died, ‘offer worship, praise, and thanksgiving to God for the gift of a life which has now returned to God, the author of life and the hope of the just.’</w:t>
                            </w:r>
                            <w:r w:rsidRPr="008D600C">
                              <w:rPr>
                                <w:rStyle w:val="FootnoteReference"/>
                                <w:rFonts w:ascii="Quire Sans" w:hAnsi="Quire Sans" w:cs="Quire Sans"/>
                              </w:rPr>
                              <w:footnoteRef/>
                            </w:r>
                            <w:r w:rsidRPr="008D600C">
                              <w:rPr>
                                <w:rFonts w:ascii="Quire Sans" w:hAnsi="Quire Sans" w:cs="Quire Sans"/>
                              </w:rPr>
                              <w:t xml:space="preserve"> Through prayer we can express our grief and sorrow for those who have died and our hope that our separation from them is only temporary: that ‘one day we will be reunited in the joy of God’s kingdom’.</w:t>
                            </w:r>
                            <w:r w:rsidRPr="008D600C">
                              <w:rPr>
                                <w:rStyle w:val="FootnoteReference"/>
                                <w:rFonts w:ascii="Quire Sans" w:hAnsi="Quire Sans" w:cs="Quire Sans"/>
                              </w:rPr>
                              <w:footnoteRef/>
                            </w:r>
                            <w:r w:rsidRPr="008D600C">
                              <w:rPr>
                                <w:rFonts w:ascii="Quire Sans" w:hAnsi="Quire Sans" w:cs="Quire Sans"/>
                              </w:rPr>
                              <w:t xml:space="preserve"> Our prayer ‘commends the deceased to God. In this way it recognises the spiritual bond that still exists between the living and the dead and proclaims its belief that all the faithful will be raised up and reunited in the new heavens and a new earth, where death will be no more.’</w:t>
                            </w:r>
                            <w:r w:rsidRPr="008D600C">
                              <w:rPr>
                                <w:rStyle w:val="FootnoteReference"/>
                                <w:rFonts w:ascii="Quire Sans" w:hAnsi="Quire Sans" w:cs="Quire Sans"/>
                              </w:rPr>
                              <w:footnoteRef/>
                            </w:r>
                          </w:p>
                          <w:p w14:paraId="3F0A27DC" w14:textId="77777777" w:rsidR="000B74CB" w:rsidRPr="008D600C" w:rsidRDefault="000B74CB" w:rsidP="000B74CB">
                            <w:pPr>
                              <w:pStyle w:val="NoSpacing"/>
                              <w:rPr>
                                <w:rFonts w:ascii="Quire Sans" w:hAnsi="Quire Sans" w:cs="Quire Sans"/>
                              </w:rPr>
                            </w:pPr>
                          </w:p>
                          <w:p w14:paraId="03A7E6E3" w14:textId="77777777" w:rsidR="000B74CB" w:rsidRPr="008D600C" w:rsidRDefault="000B74CB" w:rsidP="000B74CB">
                            <w:pPr>
                              <w:pStyle w:val="NoSpacing"/>
                              <w:jc w:val="center"/>
                              <w:rPr>
                                <w:rFonts w:ascii="Quire Sans" w:hAnsi="Quire Sans" w:cs="Quire Sans"/>
                                <w:i/>
                                <w:iCs/>
                              </w:rPr>
                            </w:pPr>
                            <w:r w:rsidRPr="008D600C">
                              <w:rPr>
                                <w:rFonts w:ascii="Quire Sans" w:hAnsi="Quire Sans" w:cs="Quire Sans"/>
                                <w:i/>
                                <w:iCs/>
                              </w:rPr>
                              <w:t>‘He will wipe away every tear from their eyes, and death will be no more,</w:t>
                            </w:r>
                          </w:p>
                          <w:p w14:paraId="5B513C46" w14:textId="77777777" w:rsidR="000B74CB" w:rsidRPr="008D600C" w:rsidRDefault="000B74CB" w:rsidP="000B74CB">
                            <w:pPr>
                              <w:pStyle w:val="NoSpacing"/>
                              <w:jc w:val="center"/>
                              <w:rPr>
                                <w:rFonts w:ascii="Quire Sans" w:hAnsi="Quire Sans" w:cs="Quire Sans"/>
                                <w:i/>
                                <w:iCs/>
                              </w:rPr>
                            </w:pPr>
                            <w:r w:rsidRPr="008D600C">
                              <w:rPr>
                                <w:rFonts w:ascii="Quire Sans" w:hAnsi="Quire Sans" w:cs="Quire Sans"/>
                                <w:i/>
                                <w:iCs/>
                              </w:rPr>
                              <w:t>neither shall there be mourning nor crying nor pain any more’ Revelation 21:4</w:t>
                            </w:r>
                          </w:p>
                          <w:p w14:paraId="568230E8" w14:textId="77777777" w:rsidR="000B74CB" w:rsidRPr="008D600C" w:rsidRDefault="000B74CB" w:rsidP="000B74CB">
                            <w:pPr>
                              <w:pStyle w:val="NoSpacing"/>
                              <w:rPr>
                                <w:rFonts w:ascii="Quire Sans" w:hAnsi="Quire Sans" w:cs="Quire Sans"/>
                              </w:rPr>
                            </w:pPr>
                          </w:p>
                          <w:p w14:paraId="5B9B0833" w14:textId="68BC3677" w:rsidR="000B74CB" w:rsidRPr="008D600C" w:rsidRDefault="000B74CB" w:rsidP="000B74CB">
                            <w:pPr>
                              <w:pStyle w:val="NoSpacing"/>
                              <w:rPr>
                                <w:rFonts w:ascii="Quire Sans" w:hAnsi="Quire Sans" w:cs="Quire Sans"/>
                              </w:rPr>
                            </w:pPr>
                            <w:r w:rsidRPr="008D600C">
                              <w:rPr>
                                <w:rFonts w:ascii="Quire Sans" w:hAnsi="Quire Sans" w:cs="Quire Sans"/>
                              </w:rPr>
                              <w:t>Whilst we celebrate the hope of the resurrection, we are also called by the Church to be part of the ministry of consolation and to comfort those who mourn both in the immediacy of a death and through the weeks and months to come.</w:t>
                            </w:r>
                          </w:p>
                          <w:p w14:paraId="65967726" w14:textId="78B76D35" w:rsidR="000B74CB" w:rsidRPr="008D600C" w:rsidRDefault="000B74CB" w:rsidP="000B74CB">
                            <w:pPr>
                              <w:pStyle w:val="NoSpacing"/>
                              <w:rPr>
                                <w:rFonts w:ascii="Quire Sans" w:hAnsi="Quire Sans" w:cs="Quire Sans"/>
                              </w:rPr>
                            </w:pPr>
                            <w:r w:rsidRPr="008D600C">
                              <w:rPr>
                                <w:rFonts w:ascii="Quire Sans" w:hAnsi="Quire Sans" w:cs="Quire Sans"/>
                              </w:rPr>
                              <w:t>It is for these very reasons that every time Mass is celebrated, we pray for the eternal rest of those who have die</w:t>
                            </w:r>
                            <w:r w:rsidR="004F63DC">
                              <w:rPr>
                                <w:rFonts w:ascii="Quire Sans" w:hAnsi="Quire Sans" w:cs="Quire Sans"/>
                              </w:rPr>
                              <w:t xml:space="preserve">d and that the month </w:t>
                            </w:r>
                            <w:r w:rsidRPr="008D600C">
                              <w:rPr>
                                <w:rFonts w:ascii="Quire Sans" w:hAnsi="Quire Sans" w:cs="Quire Sans"/>
                              </w:rPr>
                              <w:t xml:space="preserve">of November is dedicated to </w:t>
                            </w:r>
                            <w:r w:rsidR="004F63DC">
                              <w:rPr>
                                <w:rFonts w:ascii="Quire Sans" w:hAnsi="Quire Sans" w:cs="Quire Sans"/>
                              </w:rPr>
                              <w:t xml:space="preserve">a special time of </w:t>
                            </w:r>
                            <w:r w:rsidRPr="008D600C">
                              <w:rPr>
                                <w:rFonts w:ascii="Quire Sans" w:hAnsi="Quire Sans" w:cs="Quire Sans"/>
                              </w:rPr>
                              <w:t>prayer for the Holy Souls.</w:t>
                            </w:r>
                          </w:p>
                          <w:p w14:paraId="5865D8DA" w14:textId="77777777" w:rsidR="000B74CB" w:rsidRPr="008D600C" w:rsidRDefault="000B74CB" w:rsidP="000B74CB">
                            <w:pPr>
                              <w:pStyle w:val="NoSpacing"/>
                              <w:rPr>
                                <w:rFonts w:ascii="Quire Sans" w:hAnsi="Quire Sans" w:cs="Quire Sans"/>
                              </w:rPr>
                            </w:pPr>
                          </w:p>
                          <w:p w14:paraId="563CFA30" w14:textId="77777777" w:rsidR="000B74CB" w:rsidRPr="008D600C" w:rsidRDefault="000B74CB" w:rsidP="000B74CB">
                            <w:pPr>
                              <w:pStyle w:val="NoSpacing"/>
                              <w:jc w:val="center"/>
                              <w:rPr>
                                <w:rFonts w:ascii="Quire Sans" w:hAnsi="Quire Sans" w:cs="Quire Sans"/>
                                <w:i/>
                                <w:iCs/>
                              </w:rPr>
                            </w:pPr>
                            <w:r w:rsidRPr="008D600C">
                              <w:rPr>
                                <w:rFonts w:ascii="Quire Sans" w:hAnsi="Quire Sans" w:cs="Quire Sans"/>
                                <w:i/>
                                <w:iCs/>
                              </w:rPr>
                              <w:t>‘Blessed are those who mourn, for they shall be comforted’ Matthew 5:4</w:t>
                            </w:r>
                          </w:p>
                          <w:p w14:paraId="40BC0EFF" w14:textId="74F650BC" w:rsidR="000B74CB" w:rsidRDefault="000B74C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FB0A4" id="_x0000_t202" coordsize="21600,21600" o:spt="202" path="m,l,21600r21600,l21600,xe">
                <v:stroke joinstyle="miter"/>
                <v:path gradientshapeok="t" o:connecttype="rect"/>
              </v:shapetype>
              <v:shape id="Text Box 2" o:spid="_x0000_s1026" type="#_x0000_t202" style="position:absolute;margin-left:4.1pt;margin-top:21pt;width:519.8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kDR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">
                <v:textbox style="mso-fit-shape-to-text:t">
                  <w:txbxContent>
                    <w:p w14:paraId="598505A5" w14:textId="77777777" w:rsidR="000B74CB" w:rsidRPr="008D600C" w:rsidRDefault="000B74CB" w:rsidP="000B74CB">
                      <w:pPr>
                        <w:pStyle w:val="NoSpacing"/>
                        <w:rPr>
                          <w:rFonts w:ascii="Quire Sans" w:hAnsi="Quire Sans" w:cs="Quire Sans"/>
                          <w:b/>
                          <w:bCs/>
                        </w:rPr>
                      </w:pPr>
                      <w:r w:rsidRPr="008D600C">
                        <w:rPr>
                          <w:rFonts w:ascii="Quire Sans" w:hAnsi="Quire Sans" w:cs="Quire Sans"/>
                          <w:b/>
                          <w:bCs/>
                        </w:rPr>
                        <w:t>Death and Bereavement: The Mission of a Catholic School</w:t>
                      </w:r>
                    </w:p>
                    <w:p w14:paraId="5F36683A" w14:textId="77777777" w:rsidR="000B74CB" w:rsidRPr="008D600C" w:rsidRDefault="000B74CB" w:rsidP="000B74CB">
                      <w:pPr>
                        <w:pStyle w:val="NoSpacing"/>
                        <w:rPr>
                          <w:rFonts w:ascii="Quire Sans" w:hAnsi="Quire Sans" w:cs="Quire Sans"/>
                          <w:b/>
                          <w:bCs/>
                        </w:rPr>
                      </w:pPr>
                    </w:p>
                    <w:p w14:paraId="45495861" w14:textId="77777777" w:rsidR="000B74CB" w:rsidRPr="008D600C" w:rsidRDefault="000B74CB" w:rsidP="000B74CB">
                      <w:pPr>
                        <w:pStyle w:val="NoSpacing"/>
                        <w:jc w:val="center"/>
                        <w:rPr>
                          <w:rFonts w:ascii="Quire Sans" w:hAnsi="Quire Sans" w:cs="Quire Sans"/>
                          <w:i/>
                          <w:iCs/>
                        </w:rPr>
                      </w:pPr>
                      <w:r w:rsidRPr="008D600C">
                        <w:rPr>
                          <w:rFonts w:ascii="Quire Sans" w:hAnsi="Quire Sans" w:cs="Quire Sans"/>
                          <w:i/>
                          <w:iCs/>
                          <w:color w:val="000000"/>
                          <w:shd w:val="clear" w:color="auto" w:fill="FFFFFF"/>
                        </w:rPr>
                        <w:t>‘I am the resurrection and the life. Anyone who believes in me will live, even though they die.’ John 11:25</w:t>
                      </w:r>
                    </w:p>
                    <w:p w14:paraId="29D05CE1" w14:textId="77777777" w:rsidR="000B74CB" w:rsidRPr="008D600C" w:rsidRDefault="000B74CB" w:rsidP="000B74CB">
                      <w:pPr>
                        <w:pStyle w:val="NoSpacing"/>
                        <w:rPr>
                          <w:rFonts w:ascii="Quire Sans" w:hAnsi="Quire Sans" w:cs="Quire Sans"/>
                        </w:rPr>
                      </w:pPr>
                    </w:p>
                    <w:p w14:paraId="3987DCD6" w14:textId="77777777" w:rsidR="000B74CB" w:rsidRPr="008D600C" w:rsidRDefault="000B74CB" w:rsidP="000B74CB">
                      <w:pPr>
                        <w:pStyle w:val="NoSpacing"/>
                        <w:rPr>
                          <w:rFonts w:ascii="Quire Sans" w:hAnsi="Quire Sans" w:cs="Quire Sans"/>
                        </w:rPr>
                      </w:pPr>
                      <w:r w:rsidRPr="008D600C">
                        <w:rPr>
                          <w:rFonts w:ascii="Quire Sans" w:hAnsi="Quire Sans" w:cs="Quire Sans"/>
                        </w:rPr>
                        <w:t xml:space="preserve">For the Catholic community our faith in Christ Jesus is rooted in the firm belief that it is through death that we may receive eternal life: death is not a final end but heralds the promise of eternal life whereby we may enter the Kingdom of Heaven. </w:t>
                      </w:r>
                    </w:p>
                    <w:p w14:paraId="2C2FC0F4" w14:textId="77777777" w:rsidR="000B74CB" w:rsidRPr="008D600C" w:rsidRDefault="000B74CB" w:rsidP="000B74CB">
                      <w:pPr>
                        <w:pStyle w:val="NoSpacing"/>
                        <w:rPr>
                          <w:rFonts w:ascii="Quire Sans" w:hAnsi="Quire Sans" w:cs="Quire Sans"/>
                        </w:rPr>
                      </w:pPr>
                      <w:r w:rsidRPr="008D600C">
                        <w:rPr>
                          <w:rFonts w:ascii="Quire Sans" w:hAnsi="Quire Sans" w:cs="Quire Sans"/>
                        </w:rPr>
                        <w:t>The liturgy and prayers of the Church that are used when someone has died, ‘offer worship, praise, and thanksgiving to God for the gift of a life which has now returned to God, the author of life and the hope of the just.’</w:t>
                      </w:r>
                      <w:r w:rsidRPr="008D600C">
                        <w:rPr>
                          <w:rStyle w:val="FootnoteReference"/>
                          <w:rFonts w:ascii="Quire Sans" w:hAnsi="Quire Sans" w:cs="Quire Sans"/>
                        </w:rPr>
                        <w:footnoteRef/>
                      </w:r>
                      <w:r w:rsidRPr="008D600C">
                        <w:rPr>
                          <w:rFonts w:ascii="Quire Sans" w:hAnsi="Quire Sans" w:cs="Quire Sans"/>
                        </w:rPr>
                        <w:t xml:space="preserve"> Through prayer we can express our grief and sorrow for those who have died and our hope that our separation from them is only temporary: that ‘one day we will be reunited in the joy of God’s kingdom’.</w:t>
                      </w:r>
                      <w:r w:rsidRPr="008D600C">
                        <w:rPr>
                          <w:rStyle w:val="FootnoteReference"/>
                          <w:rFonts w:ascii="Quire Sans" w:hAnsi="Quire Sans" w:cs="Quire Sans"/>
                        </w:rPr>
                        <w:footnoteRef/>
                      </w:r>
                      <w:r w:rsidRPr="008D600C">
                        <w:rPr>
                          <w:rFonts w:ascii="Quire Sans" w:hAnsi="Quire Sans" w:cs="Quire Sans"/>
                        </w:rPr>
                        <w:t xml:space="preserve"> Our prayer ‘commends the deceased to God. In this way it recognises the spiritual bond that still exists between the living and the dead and proclaims its belief that all the faithful will be raised up and reunited in the new heavens and a new earth, where death will be no more.’</w:t>
                      </w:r>
                      <w:r w:rsidRPr="008D600C">
                        <w:rPr>
                          <w:rStyle w:val="FootnoteReference"/>
                          <w:rFonts w:ascii="Quire Sans" w:hAnsi="Quire Sans" w:cs="Quire Sans"/>
                        </w:rPr>
                        <w:footnoteRef/>
                      </w:r>
                    </w:p>
                    <w:p w14:paraId="3F0A27DC" w14:textId="77777777" w:rsidR="000B74CB" w:rsidRPr="008D600C" w:rsidRDefault="000B74CB" w:rsidP="000B74CB">
                      <w:pPr>
                        <w:pStyle w:val="NoSpacing"/>
                        <w:rPr>
                          <w:rFonts w:ascii="Quire Sans" w:hAnsi="Quire Sans" w:cs="Quire Sans"/>
                        </w:rPr>
                      </w:pPr>
                    </w:p>
                    <w:p w14:paraId="03A7E6E3" w14:textId="77777777" w:rsidR="000B74CB" w:rsidRPr="008D600C" w:rsidRDefault="000B74CB" w:rsidP="000B74CB">
                      <w:pPr>
                        <w:pStyle w:val="NoSpacing"/>
                        <w:jc w:val="center"/>
                        <w:rPr>
                          <w:rFonts w:ascii="Quire Sans" w:hAnsi="Quire Sans" w:cs="Quire Sans"/>
                          <w:i/>
                          <w:iCs/>
                        </w:rPr>
                      </w:pPr>
                      <w:r w:rsidRPr="008D600C">
                        <w:rPr>
                          <w:rFonts w:ascii="Quire Sans" w:hAnsi="Quire Sans" w:cs="Quire Sans"/>
                          <w:i/>
                          <w:iCs/>
                        </w:rPr>
                        <w:t>‘He will wipe away every tear from their eyes, and death will be no more,</w:t>
                      </w:r>
                    </w:p>
                    <w:p w14:paraId="5B513C46" w14:textId="77777777" w:rsidR="000B74CB" w:rsidRPr="008D600C" w:rsidRDefault="000B74CB" w:rsidP="000B74CB">
                      <w:pPr>
                        <w:pStyle w:val="NoSpacing"/>
                        <w:jc w:val="center"/>
                        <w:rPr>
                          <w:rFonts w:ascii="Quire Sans" w:hAnsi="Quire Sans" w:cs="Quire Sans"/>
                          <w:i/>
                          <w:iCs/>
                        </w:rPr>
                      </w:pPr>
                      <w:r w:rsidRPr="008D600C">
                        <w:rPr>
                          <w:rFonts w:ascii="Quire Sans" w:hAnsi="Quire Sans" w:cs="Quire Sans"/>
                          <w:i/>
                          <w:iCs/>
                        </w:rPr>
                        <w:t>neither shall there be mourning nor crying nor pain any more’ Revelation 21:4</w:t>
                      </w:r>
                    </w:p>
                    <w:p w14:paraId="568230E8" w14:textId="77777777" w:rsidR="000B74CB" w:rsidRPr="008D600C" w:rsidRDefault="000B74CB" w:rsidP="000B74CB">
                      <w:pPr>
                        <w:pStyle w:val="NoSpacing"/>
                        <w:rPr>
                          <w:rFonts w:ascii="Quire Sans" w:hAnsi="Quire Sans" w:cs="Quire Sans"/>
                        </w:rPr>
                      </w:pPr>
                    </w:p>
                    <w:p w14:paraId="5B9B0833" w14:textId="68BC3677" w:rsidR="000B74CB" w:rsidRPr="008D600C" w:rsidRDefault="000B74CB" w:rsidP="000B74CB">
                      <w:pPr>
                        <w:pStyle w:val="NoSpacing"/>
                        <w:rPr>
                          <w:rFonts w:ascii="Quire Sans" w:hAnsi="Quire Sans" w:cs="Quire Sans"/>
                        </w:rPr>
                      </w:pPr>
                      <w:r w:rsidRPr="008D600C">
                        <w:rPr>
                          <w:rFonts w:ascii="Quire Sans" w:hAnsi="Quire Sans" w:cs="Quire Sans"/>
                        </w:rPr>
                        <w:t>Whilst we celebrate the hope of the resurrection, we are also called by the Church to be part of the ministry of consolation and to comfort those who mourn both in the immediacy of a death and through the weeks and months to come.</w:t>
                      </w:r>
                    </w:p>
                    <w:p w14:paraId="65967726" w14:textId="78B76D35" w:rsidR="000B74CB" w:rsidRPr="008D600C" w:rsidRDefault="000B74CB" w:rsidP="000B74CB">
                      <w:pPr>
                        <w:pStyle w:val="NoSpacing"/>
                        <w:rPr>
                          <w:rFonts w:ascii="Quire Sans" w:hAnsi="Quire Sans" w:cs="Quire Sans"/>
                        </w:rPr>
                      </w:pPr>
                      <w:r w:rsidRPr="008D600C">
                        <w:rPr>
                          <w:rFonts w:ascii="Quire Sans" w:hAnsi="Quire Sans" w:cs="Quire Sans"/>
                        </w:rPr>
                        <w:t>It is for these very reasons that every time Mass is celebrated, we pray for the eternal rest of those who have die</w:t>
                      </w:r>
                      <w:r w:rsidR="004F63DC">
                        <w:rPr>
                          <w:rFonts w:ascii="Quire Sans" w:hAnsi="Quire Sans" w:cs="Quire Sans"/>
                        </w:rPr>
                        <w:t xml:space="preserve">d and that the month </w:t>
                      </w:r>
                      <w:r w:rsidRPr="008D600C">
                        <w:rPr>
                          <w:rFonts w:ascii="Quire Sans" w:hAnsi="Quire Sans" w:cs="Quire Sans"/>
                        </w:rPr>
                        <w:t xml:space="preserve">of November is dedicated to </w:t>
                      </w:r>
                      <w:r w:rsidR="004F63DC">
                        <w:rPr>
                          <w:rFonts w:ascii="Quire Sans" w:hAnsi="Quire Sans" w:cs="Quire Sans"/>
                        </w:rPr>
                        <w:t xml:space="preserve">a special time of </w:t>
                      </w:r>
                      <w:r w:rsidRPr="008D600C">
                        <w:rPr>
                          <w:rFonts w:ascii="Quire Sans" w:hAnsi="Quire Sans" w:cs="Quire Sans"/>
                        </w:rPr>
                        <w:t>prayer for the Holy Souls.</w:t>
                      </w:r>
                    </w:p>
                    <w:p w14:paraId="5865D8DA" w14:textId="77777777" w:rsidR="000B74CB" w:rsidRPr="008D600C" w:rsidRDefault="000B74CB" w:rsidP="000B74CB">
                      <w:pPr>
                        <w:pStyle w:val="NoSpacing"/>
                        <w:rPr>
                          <w:rFonts w:ascii="Quire Sans" w:hAnsi="Quire Sans" w:cs="Quire Sans"/>
                        </w:rPr>
                      </w:pPr>
                    </w:p>
                    <w:p w14:paraId="563CFA30" w14:textId="77777777" w:rsidR="000B74CB" w:rsidRPr="008D600C" w:rsidRDefault="000B74CB" w:rsidP="000B74CB">
                      <w:pPr>
                        <w:pStyle w:val="NoSpacing"/>
                        <w:jc w:val="center"/>
                        <w:rPr>
                          <w:rFonts w:ascii="Quire Sans" w:hAnsi="Quire Sans" w:cs="Quire Sans"/>
                          <w:i/>
                          <w:iCs/>
                        </w:rPr>
                      </w:pPr>
                      <w:r w:rsidRPr="008D600C">
                        <w:rPr>
                          <w:rFonts w:ascii="Quire Sans" w:hAnsi="Quire Sans" w:cs="Quire Sans"/>
                          <w:i/>
                          <w:iCs/>
                        </w:rPr>
                        <w:t>‘Blessed are those who mourn, for they shall be comforted’ Matthew 5:4</w:t>
                      </w:r>
                    </w:p>
                    <w:p w14:paraId="40BC0EFF" w14:textId="74F650BC" w:rsidR="000B74CB" w:rsidRDefault="000B74CB"/>
                  </w:txbxContent>
                </v:textbox>
                <w10:wrap type="square"/>
              </v:shape>
            </w:pict>
          </mc:Fallback>
        </mc:AlternateContent>
      </w:r>
    </w:p>
    <w:p w14:paraId="7CFA9008" w14:textId="77777777" w:rsidR="000B74CB" w:rsidRPr="000D73DD" w:rsidRDefault="000B74CB" w:rsidP="000B74CB">
      <w:pPr>
        <w:pStyle w:val="PlainText"/>
        <w:jc w:val="center"/>
        <w:rPr>
          <w:rFonts w:ascii="Quire Sans" w:eastAsia="Times New Roman" w:hAnsi="Quire Sans" w:cs="Quire Sans"/>
          <w:bCs/>
          <w:i/>
          <w:iCs/>
          <w:sz w:val="8"/>
          <w:szCs w:val="8"/>
        </w:rPr>
      </w:pPr>
    </w:p>
    <w:p w14:paraId="7AFCBCD7" w14:textId="2EF4B618" w:rsidR="000B74CB" w:rsidRPr="000D73DD" w:rsidRDefault="000B74CB" w:rsidP="000B74CB">
      <w:pPr>
        <w:pStyle w:val="PlainText"/>
        <w:jc w:val="center"/>
        <w:rPr>
          <w:rFonts w:ascii="Quire Sans" w:eastAsia="Times New Roman" w:hAnsi="Quire Sans" w:cs="Quire Sans"/>
          <w:bCs/>
          <w:i/>
          <w:iCs/>
          <w:sz w:val="18"/>
          <w:szCs w:val="18"/>
        </w:rPr>
      </w:pPr>
      <w:r w:rsidRPr="000D73DD">
        <w:rPr>
          <w:rFonts w:ascii="Quire Sans" w:eastAsia="Times New Roman" w:hAnsi="Quire Sans" w:cs="Quire Sans"/>
          <w:bCs/>
          <w:i/>
          <w:iCs/>
          <w:sz w:val="18"/>
          <w:szCs w:val="18"/>
        </w:rPr>
        <w:t>This statement should be inserted into your Bereavement Policy</w:t>
      </w:r>
    </w:p>
    <w:p w14:paraId="19657B3A" w14:textId="77777777" w:rsidR="000B74CB" w:rsidRPr="000D73DD" w:rsidRDefault="000B74CB" w:rsidP="00DC6202">
      <w:pPr>
        <w:pStyle w:val="PlainText"/>
        <w:rPr>
          <w:rFonts w:ascii="Quire Sans" w:eastAsia="Times New Roman" w:hAnsi="Quire Sans" w:cs="Quire Sans"/>
          <w:b/>
        </w:rPr>
      </w:pPr>
    </w:p>
    <w:p w14:paraId="3A49648B" w14:textId="5AC9A539" w:rsidR="000B74CB" w:rsidRPr="000D73DD" w:rsidRDefault="000B74CB" w:rsidP="000B74CB">
      <w:pPr>
        <w:pStyle w:val="PlainText"/>
        <w:rPr>
          <w:rFonts w:ascii="Quire Sans" w:eastAsia="Times New Roman" w:hAnsi="Quire Sans" w:cs="Quire Sans"/>
          <w:bCs/>
          <w:i/>
          <w:iCs/>
          <w:sz w:val="18"/>
          <w:szCs w:val="18"/>
        </w:rPr>
      </w:pPr>
    </w:p>
    <w:p w14:paraId="1E6B3D48" w14:textId="02C78016" w:rsidR="000B74CB" w:rsidRPr="000D73DD" w:rsidRDefault="00CC5C54" w:rsidP="00CC5C54">
      <w:pPr>
        <w:pStyle w:val="PlainText"/>
        <w:jc w:val="center"/>
        <w:rPr>
          <w:rFonts w:ascii="Quire Sans" w:eastAsia="Times New Roman" w:hAnsi="Quire Sans" w:cs="Quire Sans"/>
          <w:bCs/>
          <w:i/>
          <w:iCs/>
          <w:sz w:val="18"/>
          <w:szCs w:val="18"/>
        </w:rPr>
      </w:pPr>
      <w:r w:rsidRPr="000D73DD">
        <w:rPr>
          <w:rFonts w:ascii="Quire Sans" w:hAnsi="Quire Sans" w:cs="Quire Sans"/>
          <w:noProof/>
        </w:rPr>
        <w:lastRenderedPageBreak/>
        <mc:AlternateContent>
          <mc:Choice Requires="wps">
            <w:drawing>
              <wp:anchor distT="45720" distB="45720" distL="114300" distR="114300" simplePos="0" relativeHeight="251665408" behindDoc="0" locked="0" layoutInCell="1" allowOverlap="1" wp14:anchorId="2F72E748" wp14:editId="364EF8DA">
                <wp:simplePos x="0" y="0"/>
                <wp:positionH relativeFrom="column">
                  <wp:posOffset>0</wp:posOffset>
                </wp:positionH>
                <wp:positionV relativeFrom="paragraph">
                  <wp:posOffset>342</wp:posOffset>
                </wp:positionV>
                <wp:extent cx="6602095" cy="1404620"/>
                <wp:effectExtent l="0" t="0" r="27305" b="203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095" cy="1404620"/>
                        </a:xfrm>
                        <a:prstGeom prst="rect">
                          <a:avLst/>
                        </a:prstGeom>
                        <a:solidFill>
                          <a:srgbClr val="FFFFFF"/>
                        </a:solidFill>
                        <a:ln w="9525">
                          <a:solidFill>
                            <a:srgbClr val="000000"/>
                          </a:solidFill>
                          <a:miter lim="800000"/>
                          <a:headEnd/>
                          <a:tailEnd/>
                        </a:ln>
                      </wps:spPr>
                      <wps:txbx>
                        <w:txbxContent>
                          <w:p w14:paraId="40EA5313" w14:textId="77777777" w:rsidR="000B74CB" w:rsidRPr="008D600C" w:rsidRDefault="000B74CB" w:rsidP="000B74CB">
                            <w:pPr>
                              <w:pStyle w:val="PlainText"/>
                              <w:rPr>
                                <w:rFonts w:ascii="Quire Sans" w:hAnsi="Quire Sans" w:cs="Quire Sans"/>
                              </w:rPr>
                            </w:pPr>
                            <w:r w:rsidRPr="008D600C">
                              <w:rPr>
                                <w:rFonts w:ascii="Quire Sans" w:eastAsia="Times New Roman" w:hAnsi="Quire Sans" w:cs="Quire Sans"/>
                                <w:b/>
                              </w:rPr>
                              <w:t>Aims</w:t>
                            </w:r>
                            <w:r w:rsidRPr="008D600C">
                              <w:rPr>
                                <w:rFonts w:ascii="Quire Sans" w:hAnsi="Quire Sans" w:cs="Quire Sans"/>
                              </w:rPr>
                              <w:t xml:space="preserve"> </w:t>
                            </w:r>
                            <w:r w:rsidRPr="008D600C">
                              <w:rPr>
                                <w:rFonts w:ascii="Quire Sans" w:hAnsi="Quire Sans" w:cs="Quire Sans"/>
                                <w:b/>
                                <w:bCs/>
                              </w:rPr>
                              <w:t>of the Bereavement Policy</w:t>
                            </w:r>
                          </w:p>
                          <w:p w14:paraId="7881DBFC" w14:textId="77777777" w:rsidR="000B74CB" w:rsidRPr="008D600C" w:rsidRDefault="000B74CB" w:rsidP="000B74CB">
                            <w:pPr>
                              <w:pStyle w:val="PlainText"/>
                              <w:numPr>
                                <w:ilvl w:val="0"/>
                                <w:numId w:val="1"/>
                              </w:numPr>
                              <w:rPr>
                                <w:rFonts w:ascii="Quire Sans" w:eastAsia="Times New Roman" w:hAnsi="Quire Sans" w:cs="Quire Sans"/>
                                <w:b/>
                              </w:rPr>
                            </w:pPr>
                            <w:r w:rsidRPr="008D600C">
                              <w:rPr>
                                <w:rFonts w:ascii="Quire Sans" w:hAnsi="Quire Sans" w:cs="Quire Sans"/>
                              </w:rPr>
                              <w:t>To provide a response to death and bereavement which is enshrined in our faith and hope of the resurrection and in our duty of care to provide a ministry of consolation to those who mourn.</w:t>
                            </w:r>
                          </w:p>
                          <w:p w14:paraId="28E15BD1" w14:textId="77777777" w:rsidR="000B74CB" w:rsidRPr="008D600C" w:rsidRDefault="000B74CB" w:rsidP="000B74CB">
                            <w:pPr>
                              <w:pStyle w:val="PlainText"/>
                              <w:rPr>
                                <w:rFonts w:ascii="Quire Sans" w:hAnsi="Quire Sans" w:cs="Quire Sans"/>
                              </w:rPr>
                            </w:pPr>
                          </w:p>
                          <w:p w14:paraId="688C31C5" w14:textId="77777777" w:rsidR="000B74CB" w:rsidRPr="008D600C" w:rsidRDefault="000B74CB" w:rsidP="000B74CB">
                            <w:pPr>
                              <w:pStyle w:val="PlainText"/>
                              <w:rPr>
                                <w:rFonts w:ascii="Quire Sans" w:hAnsi="Quire Sans" w:cs="Quire Sans"/>
                              </w:rPr>
                            </w:pPr>
                            <w:r w:rsidRPr="008D600C">
                              <w:rPr>
                                <w:rFonts w:ascii="Quire Sans" w:hAnsi="Quire Sans" w:cs="Quire Sans"/>
                              </w:rPr>
                              <w:t>To provide clear procedures which are to be followed in the event of:</w:t>
                            </w:r>
                          </w:p>
                          <w:p w14:paraId="655E5264" w14:textId="77777777" w:rsidR="000B74CB" w:rsidRPr="008D600C" w:rsidRDefault="000B74CB" w:rsidP="000B74CB">
                            <w:pPr>
                              <w:pStyle w:val="PlainText"/>
                              <w:numPr>
                                <w:ilvl w:val="0"/>
                                <w:numId w:val="1"/>
                              </w:numPr>
                              <w:rPr>
                                <w:rFonts w:ascii="Quire Sans" w:hAnsi="Quire Sans" w:cs="Quire Sans"/>
                              </w:rPr>
                            </w:pPr>
                            <w:r w:rsidRPr="008D600C">
                              <w:rPr>
                                <w:rFonts w:ascii="Quire Sans" w:hAnsi="Quire Sans" w:cs="Quire Sans"/>
                              </w:rPr>
                              <w:t xml:space="preserve">a bereavement suffered by pupil or member of staff </w:t>
                            </w:r>
                          </w:p>
                          <w:p w14:paraId="6E8BC1E2" w14:textId="77777777" w:rsidR="000B74CB" w:rsidRPr="008D600C" w:rsidRDefault="000B74CB" w:rsidP="000B74CB">
                            <w:pPr>
                              <w:pStyle w:val="PlainText"/>
                              <w:numPr>
                                <w:ilvl w:val="0"/>
                                <w:numId w:val="1"/>
                              </w:numPr>
                              <w:rPr>
                                <w:rFonts w:ascii="Quire Sans" w:hAnsi="Quire Sans" w:cs="Quire Sans"/>
                              </w:rPr>
                            </w:pPr>
                            <w:r w:rsidRPr="008D600C">
                              <w:rPr>
                                <w:rFonts w:ascii="Quire Sans" w:hAnsi="Quire Sans" w:cs="Quire Sans"/>
                              </w:rPr>
                              <w:t>the death of a pupil or member of staff or member of the wider school community e.g. governor, former pupils and members of staff etc.</w:t>
                            </w:r>
                          </w:p>
                          <w:p w14:paraId="0299E91A" w14:textId="77777777" w:rsidR="000B74CB" w:rsidRPr="008D600C" w:rsidRDefault="000B74CB" w:rsidP="000B74CB">
                            <w:pPr>
                              <w:pStyle w:val="PlainText"/>
                              <w:numPr>
                                <w:ilvl w:val="0"/>
                                <w:numId w:val="1"/>
                              </w:numPr>
                              <w:rPr>
                                <w:rFonts w:ascii="Quire Sans" w:hAnsi="Quire Sans" w:cs="Quire Sans"/>
                              </w:rPr>
                            </w:pPr>
                            <w:r w:rsidRPr="008D600C">
                              <w:rPr>
                                <w:rFonts w:ascii="Quire Sans" w:hAnsi="Quire Sans" w:cs="Quire Sans"/>
                              </w:rPr>
                              <w:t xml:space="preserve">a critical incident involving one or more pupils or members of staff </w:t>
                            </w:r>
                          </w:p>
                          <w:p w14:paraId="6590306F" w14:textId="77777777" w:rsidR="000B74CB" w:rsidRPr="008D600C" w:rsidRDefault="000B74CB" w:rsidP="000B74CB">
                            <w:pPr>
                              <w:pStyle w:val="PlainText"/>
                              <w:rPr>
                                <w:rFonts w:ascii="Quire Sans" w:hAnsi="Quire Sans" w:cs="Quire Sans"/>
                              </w:rPr>
                            </w:pPr>
                            <w:r w:rsidRPr="008D600C">
                              <w:rPr>
                                <w:rFonts w:ascii="Quire Sans" w:hAnsi="Quire Sans" w:cs="Quire Sans"/>
                              </w:rPr>
                              <w:t xml:space="preserve">These procedures will </w:t>
                            </w:r>
                          </w:p>
                          <w:p w14:paraId="679EEFAF" w14:textId="77777777" w:rsidR="000B74CB" w:rsidRPr="008D600C" w:rsidRDefault="000B74CB" w:rsidP="000B74CB">
                            <w:pPr>
                              <w:pStyle w:val="PlainText"/>
                              <w:numPr>
                                <w:ilvl w:val="0"/>
                                <w:numId w:val="2"/>
                              </w:numPr>
                              <w:rPr>
                                <w:rFonts w:ascii="Quire Sans" w:hAnsi="Quire Sans" w:cs="Quire Sans"/>
                              </w:rPr>
                            </w:pPr>
                            <w:r w:rsidRPr="008D600C">
                              <w:rPr>
                                <w:rFonts w:ascii="Quire Sans" w:hAnsi="Quire Sans" w:cs="Quire Sans"/>
                              </w:rPr>
                              <w:t>identify the roles and responsibilities of key members of staff within the school and/or academy including members of the governing body/Local Academy Board/Board of Directors</w:t>
                            </w:r>
                          </w:p>
                          <w:p w14:paraId="575E09DA" w14:textId="77777777" w:rsidR="000B74CB" w:rsidRPr="008D600C" w:rsidRDefault="000B74CB" w:rsidP="000B74CB">
                            <w:pPr>
                              <w:pStyle w:val="PlainText"/>
                              <w:numPr>
                                <w:ilvl w:val="0"/>
                                <w:numId w:val="2"/>
                              </w:numPr>
                              <w:rPr>
                                <w:rFonts w:ascii="Quire Sans" w:hAnsi="Quire Sans" w:cs="Quire Sans"/>
                              </w:rPr>
                            </w:pPr>
                            <w:r w:rsidRPr="008D600C">
                              <w:rPr>
                                <w:rFonts w:ascii="Quire Sans" w:hAnsi="Quire Sans" w:cs="Quire Sans"/>
                              </w:rPr>
                              <w:t>identify the lines of communication and dissemination within the school community and, where relevant, to those outside of the school community e.g. DES, Diocesan Communications Team or LA</w:t>
                            </w:r>
                          </w:p>
                          <w:p w14:paraId="4DACE502" w14:textId="77777777" w:rsidR="000B74CB" w:rsidRPr="008D600C" w:rsidRDefault="000B74CB" w:rsidP="000B74CB">
                            <w:pPr>
                              <w:pStyle w:val="PlainText"/>
                              <w:numPr>
                                <w:ilvl w:val="0"/>
                                <w:numId w:val="2"/>
                              </w:numPr>
                              <w:rPr>
                                <w:rFonts w:ascii="Quire Sans" w:hAnsi="Quire Sans" w:cs="Quire Sans"/>
                              </w:rPr>
                            </w:pPr>
                            <w:r w:rsidRPr="008D600C">
                              <w:rPr>
                                <w:rFonts w:ascii="Quire Sans" w:hAnsi="Quire Sans" w:cs="Quire Sans"/>
                              </w:rPr>
                              <w:t xml:space="preserve">provide signposts towards prepared templates for letters, resources and organisations to support the bereaved </w:t>
                            </w:r>
                          </w:p>
                          <w:p w14:paraId="7CDA5E61" w14:textId="77777777" w:rsidR="000B74CB" w:rsidRPr="008D600C" w:rsidRDefault="000B74CB" w:rsidP="000B74CB">
                            <w:pPr>
                              <w:pStyle w:val="PlainText"/>
                              <w:numPr>
                                <w:ilvl w:val="0"/>
                                <w:numId w:val="2"/>
                              </w:numPr>
                              <w:rPr>
                                <w:rFonts w:ascii="Quire Sans" w:hAnsi="Quire Sans" w:cs="Quire Sans"/>
                              </w:rPr>
                            </w:pPr>
                            <w:r w:rsidRPr="008D600C">
                              <w:rPr>
                                <w:rFonts w:ascii="Quire Sans" w:hAnsi="Quire Sans" w:cs="Quire Sans"/>
                              </w:rPr>
                              <w:t xml:space="preserve">provide responses in the immediacy of a situation as well as support for the weeks and months to follow </w:t>
                            </w:r>
                          </w:p>
                          <w:p w14:paraId="6063BB94" w14:textId="77777777" w:rsidR="000B74CB" w:rsidRPr="008D600C" w:rsidRDefault="000B74CB" w:rsidP="000B74CB">
                            <w:pPr>
                              <w:pStyle w:val="PlainText"/>
                              <w:numPr>
                                <w:ilvl w:val="0"/>
                                <w:numId w:val="2"/>
                              </w:numPr>
                              <w:rPr>
                                <w:rFonts w:ascii="Quire Sans" w:hAnsi="Quire Sans" w:cs="Quire Sans"/>
                              </w:rPr>
                            </w:pPr>
                            <w:r w:rsidRPr="008D600C">
                              <w:rPr>
                                <w:rFonts w:ascii="Quire Sans" w:hAnsi="Quire Sans" w:cs="Quire Sans"/>
                              </w:rPr>
                              <w:t>honour the memory of those who have died and those who mourn within the traditions of the Church</w:t>
                            </w:r>
                          </w:p>
                          <w:p w14:paraId="6D1FFED8" w14:textId="77777777" w:rsidR="000B74CB" w:rsidRPr="008D600C" w:rsidRDefault="000B74CB" w:rsidP="000B74CB">
                            <w:pPr>
                              <w:pStyle w:val="PlainText"/>
                              <w:ind w:left="1080"/>
                              <w:rPr>
                                <w:rFonts w:ascii="Quire Sans" w:hAnsi="Quire Sans" w:cs="Quire Sans"/>
                              </w:rPr>
                            </w:pPr>
                            <w:r w:rsidRPr="008D600C">
                              <w:rPr>
                                <w:rFonts w:ascii="Quire Sans" w:hAnsi="Quire Sans" w:cs="Quire Sans"/>
                              </w:rPr>
                              <w:t>whilst being sensitive to the faith and cultural backgrounds of the bereaved</w:t>
                            </w:r>
                          </w:p>
                          <w:p w14:paraId="15495EA1" w14:textId="77777777" w:rsidR="000B74CB" w:rsidRDefault="000B74CB" w:rsidP="000B74C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72E748" id="_x0000_s1027" type="#_x0000_t202" style="position:absolute;left:0;text-align:left;margin-left:0;margin-top:.05pt;width:519.8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">
                <v:textbox style="mso-fit-shape-to-text:t">
                  <w:txbxContent>
                    <w:p w14:paraId="40EA5313" w14:textId="77777777" w:rsidR="000B74CB" w:rsidRPr="008D600C" w:rsidRDefault="000B74CB" w:rsidP="000B74CB">
                      <w:pPr>
                        <w:pStyle w:val="PlainText"/>
                        <w:rPr>
                          <w:rFonts w:ascii="Quire Sans" w:hAnsi="Quire Sans" w:cs="Quire Sans"/>
                        </w:rPr>
                      </w:pPr>
                      <w:r w:rsidRPr="008D600C">
                        <w:rPr>
                          <w:rFonts w:ascii="Quire Sans" w:eastAsia="Times New Roman" w:hAnsi="Quire Sans" w:cs="Quire Sans"/>
                          <w:b/>
                        </w:rPr>
                        <w:t>Aims</w:t>
                      </w:r>
                      <w:r w:rsidRPr="008D600C">
                        <w:rPr>
                          <w:rFonts w:ascii="Quire Sans" w:hAnsi="Quire Sans" w:cs="Quire Sans"/>
                        </w:rPr>
                        <w:t xml:space="preserve"> </w:t>
                      </w:r>
                      <w:r w:rsidRPr="008D600C">
                        <w:rPr>
                          <w:rFonts w:ascii="Quire Sans" w:hAnsi="Quire Sans" w:cs="Quire Sans"/>
                          <w:b/>
                          <w:bCs/>
                        </w:rPr>
                        <w:t>of the Bereavement Policy</w:t>
                      </w:r>
                    </w:p>
                    <w:p w14:paraId="7881DBFC" w14:textId="77777777" w:rsidR="000B74CB" w:rsidRPr="008D600C" w:rsidRDefault="000B74CB" w:rsidP="000B74CB">
                      <w:pPr>
                        <w:pStyle w:val="PlainText"/>
                        <w:numPr>
                          <w:ilvl w:val="0"/>
                          <w:numId w:val="1"/>
                        </w:numPr>
                        <w:rPr>
                          <w:rFonts w:ascii="Quire Sans" w:eastAsia="Times New Roman" w:hAnsi="Quire Sans" w:cs="Quire Sans"/>
                          <w:b/>
                        </w:rPr>
                      </w:pPr>
                      <w:r w:rsidRPr="008D600C">
                        <w:rPr>
                          <w:rFonts w:ascii="Quire Sans" w:hAnsi="Quire Sans" w:cs="Quire Sans"/>
                        </w:rPr>
                        <w:t>To provide a response to death and bereavement which is enshrined in our faith and hope of the resurrection and in our duty of care to provide a ministry of consolation to those who mourn.</w:t>
                      </w:r>
                    </w:p>
                    <w:p w14:paraId="28E15BD1" w14:textId="77777777" w:rsidR="000B74CB" w:rsidRPr="008D600C" w:rsidRDefault="000B74CB" w:rsidP="000B74CB">
                      <w:pPr>
                        <w:pStyle w:val="PlainText"/>
                        <w:rPr>
                          <w:rFonts w:ascii="Quire Sans" w:hAnsi="Quire Sans" w:cs="Quire Sans"/>
                        </w:rPr>
                      </w:pPr>
                    </w:p>
                    <w:p w14:paraId="688C31C5" w14:textId="77777777" w:rsidR="000B74CB" w:rsidRPr="008D600C" w:rsidRDefault="000B74CB" w:rsidP="000B74CB">
                      <w:pPr>
                        <w:pStyle w:val="PlainText"/>
                        <w:rPr>
                          <w:rFonts w:ascii="Quire Sans" w:hAnsi="Quire Sans" w:cs="Quire Sans"/>
                        </w:rPr>
                      </w:pPr>
                      <w:r w:rsidRPr="008D600C">
                        <w:rPr>
                          <w:rFonts w:ascii="Quire Sans" w:hAnsi="Quire Sans" w:cs="Quire Sans"/>
                        </w:rPr>
                        <w:t>To provide clear procedures which are to be followed in the event of:</w:t>
                      </w:r>
                    </w:p>
                    <w:p w14:paraId="655E5264" w14:textId="77777777" w:rsidR="000B74CB" w:rsidRPr="008D600C" w:rsidRDefault="000B74CB" w:rsidP="000B74CB">
                      <w:pPr>
                        <w:pStyle w:val="PlainText"/>
                        <w:numPr>
                          <w:ilvl w:val="0"/>
                          <w:numId w:val="1"/>
                        </w:numPr>
                        <w:rPr>
                          <w:rFonts w:ascii="Quire Sans" w:hAnsi="Quire Sans" w:cs="Quire Sans"/>
                        </w:rPr>
                      </w:pPr>
                      <w:r w:rsidRPr="008D600C">
                        <w:rPr>
                          <w:rFonts w:ascii="Quire Sans" w:hAnsi="Quire Sans" w:cs="Quire Sans"/>
                        </w:rPr>
                        <w:t xml:space="preserve">a bereavement suffered by pupil or member of staff </w:t>
                      </w:r>
                    </w:p>
                    <w:p w14:paraId="6E8BC1E2" w14:textId="77777777" w:rsidR="000B74CB" w:rsidRPr="008D600C" w:rsidRDefault="000B74CB" w:rsidP="000B74CB">
                      <w:pPr>
                        <w:pStyle w:val="PlainText"/>
                        <w:numPr>
                          <w:ilvl w:val="0"/>
                          <w:numId w:val="1"/>
                        </w:numPr>
                        <w:rPr>
                          <w:rFonts w:ascii="Quire Sans" w:hAnsi="Quire Sans" w:cs="Quire Sans"/>
                        </w:rPr>
                      </w:pPr>
                      <w:r w:rsidRPr="008D600C">
                        <w:rPr>
                          <w:rFonts w:ascii="Quire Sans" w:hAnsi="Quire Sans" w:cs="Quire Sans"/>
                        </w:rPr>
                        <w:t>the death of a pupil or member of staff or member of the wider school community e.g. governor, former pupils and members of staff etc.</w:t>
                      </w:r>
                    </w:p>
                    <w:p w14:paraId="0299E91A" w14:textId="77777777" w:rsidR="000B74CB" w:rsidRPr="008D600C" w:rsidRDefault="000B74CB" w:rsidP="000B74CB">
                      <w:pPr>
                        <w:pStyle w:val="PlainText"/>
                        <w:numPr>
                          <w:ilvl w:val="0"/>
                          <w:numId w:val="1"/>
                        </w:numPr>
                        <w:rPr>
                          <w:rFonts w:ascii="Quire Sans" w:hAnsi="Quire Sans" w:cs="Quire Sans"/>
                        </w:rPr>
                      </w:pPr>
                      <w:r w:rsidRPr="008D600C">
                        <w:rPr>
                          <w:rFonts w:ascii="Quire Sans" w:hAnsi="Quire Sans" w:cs="Quire Sans"/>
                        </w:rPr>
                        <w:t xml:space="preserve">a critical incident involving one or more pupils or members of staff </w:t>
                      </w:r>
                    </w:p>
                    <w:p w14:paraId="6590306F" w14:textId="77777777" w:rsidR="000B74CB" w:rsidRPr="008D600C" w:rsidRDefault="000B74CB" w:rsidP="000B74CB">
                      <w:pPr>
                        <w:pStyle w:val="PlainText"/>
                        <w:rPr>
                          <w:rFonts w:ascii="Quire Sans" w:hAnsi="Quire Sans" w:cs="Quire Sans"/>
                        </w:rPr>
                      </w:pPr>
                      <w:r w:rsidRPr="008D600C">
                        <w:rPr>
                          <w:rFonts w:ascii="Quire Sans" w:hAnsi="Quire Sans" w:cs="Quire Sans"/>
                        </w:rPr>
                        <w:t xml:space="preserve">These procedures will </w:t>
                      </w:r>
                    </w:p>
                    <w:p w14:paraId="679EEFAF" w14:textId="77777777" w:rsidR="000B74CB" w:rsidRPr="008D600C" w:rsidRDefault="000B74CB" w:rsidP="000B74CB">
                      <w:pPr>
                        <w:pStyle w:val="PlainText"/>
                        <w:numPr>
                          <w:ilvl w:val="0"/>
                          <w:numId w:val="2"/>
                        </w:numPr>
                        <w:rPr>
                          <w:rFonts w:ascii="Quire Sans" w:hAnsi="Quire Sans" w:cs="Quire Sans"/>
                        </w:rPr>
                      </w:pPr>
                      <w:r w:rsidRPr="008D600C">
                        <w:rPr>
                          <w:rFonts w:ascii="Quire Sans" w:hAnsi="Quire Sans" w:cs="Quire Sans"/>
                        </w:rPr>
                        <w:t>identify the roles and responsibilities of key members of staff within the school and/or academy including members of the governing body/Local Academy Board/Board of Directors</w:t>
                      </w:r>
                    </w:p>
                    <w:p w14:paraId="575E09DA" w14:textId="77777777" w:rsidR="000B74CB" w:rsidRPr="008D600C" w:rsidRDefault="000B74CB" w:rsidP="000B74CB">
                      <w:pPr>
                        <w:pStyle w:val="PlainText"/>
                        <w:numPr>
                          <w:ilvl w:val="0"/>
                          <w:numId w:val="2"/>
                        </w:numPr>
                        <w:rPr>
                          <w:rFonts w:ascii="Quire Sans" w:hAnsi="Quire Sans" w:cs="Quire Sans"/>
                        </w:rPr>
                      </w:pPr>
                      <w:r w:rsidRPr="008D600C">
                        <w:rPr>
                          <w:rFonts w:ascii="Quire Sans" w:hAnsi="Quire Sans" w:cs="Quire Sans"/>
                        </w:rPr>
                        <w:t>identify the lines of communication and dissemination within the school community and, where relevant, to those outside of the school community e.g. DES, Diocesan Communications Team or LA</w:t>
                      </w:r>
                    </w:p>
                    <w:p w14:paraId="4DACE502" w14:textId="77777777" w:rsidR="000B74CB" w:rsidRPr="008D600C" w:rsidRDefault="000B74CB" w:rsidP="000B74CB">
                      <w:pPr>
                        <w:pStyle w:val="PlainText"/>
                        <w:numPr>
                          <w:ilvl w:val="0"/>
                          <w:numId w:val="2"/>
                        </w:numPr>
                        <w:rPr>
                          <w:rFonts w:ascii="Quire Sans" w:hAnsi="Quire Sans" w:cs="Quire Sans"/>
                        </w:rPr>
                      </w:pPr>
                      <w:r w:rsidRPr="008D600C">
                        <w:rPr>
                          <w:rFonts w:ascii="Quire Sans" w:hAnsi="Quire Sans" w:cs="Quire Sans"/>
                        </w:rPr>
                        <w:t xml:space="preserve">provide signposts towards prepared templates for letters, resources and organisations to support the bereaved </w:t>
                      </w:r>
                    </w:p>
                    <w:p w14:paraId="7CDA5E61" w14:textId="77777777" w:rsidR="000B74CB" w:rsidRPr="008D600C" w:rsidRDefault="000B74CB" w:rsidP="000B74CB">
                      <w:pPr>
                        <w:pStyle w:val="PlainText"/>
                        <w:numPr>
                          <w:ilvl w:val="0"/>
                          <w:numId w:val="2"/>
                        </w:numPr>
                        <w:rPr>
                          <w:rFonts w:ascii="Quire Sans" w:hAnsi="Quire Sans" w:cs="Quire Sans"/>
                        </w:rPr>
                      </w:pPr>
                      <w:r w:rsidRPr="008D600C">
                        <w:rPr>
                          <w:rFonts w:ascii="Quire Sans" w:hAnsi="Quire Sans" w:cs="Quire Sans"/>
                        </w:rPr>
                        <w:t xml:space="preserve">provide responses in the immediacy of a situation as well as support for the weeks and months to follow </w:t>
                      </w:r>
                    </w:p>
                    <w:p w14:paraId="6063BB94" w14:textId="77777777" w:rsidR="000B74CB" w:rsidRPr="008D600C" w:rsidRDefault="000B74CB" w:rsidP="000B74CB">
                      <w:pPr>
                        <w:pStyle w:val="PlainText"/>
                        <w:numPr>
                          <w:ilvl w:val="0"/>
                          <w:numId w:val="2"/>
                        </w:numPr>
                        <w:rPr>
                          <w:rFonts w:ascii="Quire Sans" w:hAnsi="Quire Sans" w:cs="Quire Sans"/>
                        </w:rPr>
                      </w:pPr>
                      <w:r w:rsidRPr="008D600C">
                        <w:rPr>
                          <w:rFonts w:ascii="Quire Sans" w:hAnsi="Quire Sans" w:cs="Quire Sans"/>
                        </w:rPr>
                        <w:t>honour the memory of those who have died and those who mourn within the traditions of the Church</w:t>
                      </w:r>
                    </w:p>
                    <w:p w14:paraId="6D1FFED8" w14:textId="77777777" w:rsidR="000B74CB" w:rsidRPr="008D600C" w:rsidRDefault="000B74CB" w:rsidP="000B74CB">
                      <w:pPr>
                        <w:pStyle w:val="PlainText"/>
                        <w:ind w:left="1080"/>
                        <w:rPr>
                          <w:rFonts w:ascii="Quire Sans" w:hAnsi="Quire Sans" w:cs="Quire Sans"/>
                        </w:rPr>
                      </w:pPr>
                      <w:r w:rsidRPr="008D600C">
                        <w:rPr>
                          <w:rFonts w:ascii="Quire Sans" w:hAnsi="Quire Sans" w:cs="Quire Sans"/>
                        </w:rPr>
                        <w:t>whilst being sensitive to the faith and cultural backgrounds of the bereaved</w:t>
                      </w:r>
                    </w:p>
                    <w:p w14:paraId="15495EA1" w14:textId="77777777" w:rsidR="000B74CB" w:rsidRDefault="000B74CB" w:rsidP="000B74CB"/>
                  </w:txbxContent>
                </v:textbox>
                <w10:wrap type="square"/>
              </v:shape>
            </w:pict>
          </mc:Fallback>
        </mc:AlternateContent>
      </w:r>
      <w:r w:rsidR="000B74CB" w:rsidRPr="000D73DD">
        <w:rPr>
          <w:rFonts w:ascii="Quire Sans" w:eastAsia="Times New Roman" w:hAnsi="Quire Sans" w:cs="Quire Sans"/>
          <w:bCs/>
          <w:i/>
          <w:iCs/>
          <w:sz w:val="18"/>
          <w:szCs w:val="18"/>
        </w:rPr>
        <w:t>his statement should be inserted into your Bereavement Policy.</w:t>
      </w:r>
    </w:p>
    <w:p w14:paraId="42A120E0" w14:textId="77777777" w:rsidR="000B74CB" w:rsidRPr="000D73DD" w:rsidRDefault="000B74CB" w:rsidP="00DC6202">
      <w:pPr>
        <w:pStyle w:val="PlainText"/>
        <w:rPr>
          <w:rFonts w:ascii="Quire Sans" w:eastAsia="Times New Roman" w:hAnsi="Quire Sans" w:cs="Quire Sans"/>
          <w:b/>
        </w:rPr>
      </w:pPr>
    </w:p>
    <w:p w14:paraId="24B73D86" w14:textId="28ECB02F" w:rsidR="00A20687" w:rsidRPr="000D73DD" w:rsidRDefault="00A20687">
      <w:pPr>
        <w:rPr>
          <w:rFonts w:ascii="Quire Sans" w:hAnsi="Quire Sans" w:cs="Quire Sans"/>
        </w:rPr>
      </w:pPr>
      <w:r w:rsidRPr="000D73DD">
        <w:rPr>
          <w:rFonts w:ascii="Quire Sans" w:hAnsi="Quire Sans" w:cs="Quire Sans"/>
        </w:rPr>
        <w:t xml:space="preserve">In addition to the aims listed above </w:t>
      </w:r>
      <w:r w:rsidR="00976281" w:rsidRPr="000D73DD">
        <w:rPr>
          <w:rFonts w:ascii="Quire Sans" w:hAnsi="Quire Sans" w:cs="Quire Sans"/>
        </w:rPr>
        <w:t>there may be other aims you wish to include. Y</w:t>
      </w:r>
      <w:r w:rsidRPr="000D73DD">
        <w:rPr>
          <w:rFonts w:ascii="Quire Sans" w:hAnsi="Quire Sans" w:cs="Quire Sans"/>
        </w:rPr>
        <w:t xml:space="preserve">ou may </w:t>
      </w:r>
      <w:r w:rsidR="00976281" w:rsidRPr="000D73DD">
        <w:rPr>
          <w:rFonts w:ascii="Quire Sans" w:hAnsi="Quire Sans" w:cs="Quire Sans"/>
        </w:rPr>
        <w:t xml:space="preserve">also want </w:t>
      </w:r>
      <w:r w:rsidRPr="000D73DD">
        <w:rPr>
          <w:rFonts w:ascii="Quire Sans" w:hAnsi="Quire Sans" w:cs="Quire Sans"/>
        </w:rPr>
        <w:t>to in</w:t>
      </w:r>
      <w:r w:rsidR="00976281" w:rsidRPr="000D73DD">
        <w:rPr>
          <w:rFonts w:ascii="Quire Sans" w:hAnsi="Quire Sans" w:cs="Quire Sans"/>
        </w:rPr>
        <w:t>dicate</w:t>
      </w:r>
      <w:r w:rsidRPr="000D73DD">
        <w:rPr>
          <w:rFonts w:ascii="Quire Sans" w:hAnsi="Quire Sans" w:cs="Quire Sans"/>
        </w:rPr>
        <w:t xml:space="preserve"> how this policy links to other policies such as a Critical Incident Policy </w:t>
      </w:r>
      <w:r w:rsidR="00592F21" w:rsidRPr="000D73DD">
        <w:rPr>
          <w:rFonts w:ascii="Quire Sans" w:hAnsi="Quire Sans" w:cs="Quire Sans"/>
        </w:rPr>
        <w:t xml:space="preserve">or </w:t>
      </w:r>
      <w:r w:rsidRPr="000D73DD">
        <w:rPr>
          <w:rFonts w:ascii="Quire Sans" w:hAnsi="Quire Sans" w:cs="Quire Sans"/>
        </w:rPr>
        <w:t>Safeguarding Policy.</w:t>
      </w:r>
    </w:p>
    <w:p w14:paraId="0316074F" w14:textId="77777777" w:rsidR="00262C3D" w:rsidRPr="000D73DD" w:rsidRDefault="00262C3D" w:rsidP="00A20687">
      <w:pPr>
        <w:pStyle w:val="PlainText"/>
        <w:rPr>
          <w:rFonts w:ascii="Quire Sans" w:hAnsi="Quire Sans" w:cs="Quire Sans"/>
          <w:b/>
          <w:bCs/>
        </w:rPr>
      </w:pPr>
    </w:p>
    <w:p w14:paraId="6ED5F5C1" w14:textId="7AB168FF" w:rsidR="00653A87" w:rsidRPr="000D73DD" w:rsidRDefault="00A20687" w:rsidP="00A20687">
      <w:pPr>
        <w:pStyle w:val="PlainText"/>
        <w:rPr>
          <w:rFonts w:ascii="Quire Sans" w:hAnsi="Quire Sans" w:cs="Quire Sans"/>
          <w:b/>
          <w:bCs/>
        </w:rPr>
      </w:pPr>
      <w:r w:rsidRPr="000D73DD">
        <w:rPr>
          <w:rFonts w:ascii="Quire Sans" w:hAnsi="Quire Sans" w:cs="Quire Sans"/>
          <w:b/>
          <w:bCs/>
        </w:rPr>
        <w:t>The Structure of a Bereavement Policy</w:t>
      </w:r>
    </w:p>
    <w:p w14:paraId="7D7CE1C3" w14:textId="74B6B06C" w:rsidR="00A20687" w:rsidRPr="000D73DD" w:rsidRDefault="00A20687" w:rsidP="00A20687">
      <w:pPr>
        <w:pStyle w:val="PlainText"/>
        <w:rPr>
          <w:rFonts w:ascii="Quire Sans" w:hAnsi="Quire Sans" w:cs="Quire Sans"/>
        </w:rPr>
      </w:pPr>
      <w:r w:rsidRPr="000D73DD">
        <w:rPr>
          <w:rFonts w:ascii="Quire Sans" w:hAnsi="Quire Sans" w:cs="Quire Sans"/>
        </w:rPr>
        <w:t xml:space="preserve">The </w:t>
      </w:r>
      <w:r w:rsidR="007E70D3" w:rsidRPr="000D73DD">
        <w:rPr>
          <w:rFonts w:ascii="Quire Sans" w:hAnsi="Quire Sans" w:cs="Quire Sans"/>
        </w:rPr>
        <w:t xml:space="preserve">suggested </w:t>
      </w:r>
      <w:r w:rsidRPr="000D73DD">
        <w:rPr>
          <w:rFonts w:ascii="Quire Sans" w:hAnsi="Quire Sans" w:cs="Quire Sans"/>
        </w:rPr>
        <w:t xml:space="preserve">structure outlined below follows that which is offered to schools by </w:t>
      </w:r>
      <w:r w:rsidR="00592F21" w:rsidRPr="000D73DD">
        <w:rPr>
          <w:rFonts w:ascii="Quire Sans" w:hAnsi="Quire Sans" w:cs="Quire Sans"/>
          <w:i/>
          <w:iCs/>
        </w:rPr>
        <w:t>Managing Bereavement: A guide for Schools</w:t>
      </w:r>
      <w:r w:rsidR="003C1D81" w:rsidRPr="000D73DD">
        <w:rPr>
          <w:rStyle w:val="FootnoteReference"/>
          <w:rFonts w:ascii="Quire Sans" w:hAnsi="Quire Sans" w:cs="Quire Sans"/>
          <w:i/>
          <w:iCs/>
        </w:rPr>
        <w:footnoteReference w:id="1"/>
      </w:r>
      <w:r w:rsidR="00592F21" w:rsidRPr="000D73DD">
        <w:rPr>
          <w:rFonts w:ascii="Quire Sans" w:hAnsi="Quire Sans" w:cs="Quire Sans"/>
        </w:rPr>
        <w:t xml:space="preserve"> from </w:t>
      </w:r>
      <w:r w:rsidRPr="000D73DD">
        <w:rPr>
          <w:rFonts w:ascii="Quire Sans" w:hAnsi="Quire Sans" w:cs="Quire Sans"/>
        </w:rPr>
        <w:t xml:space="preserve">Child Bereavement UK. </w:t>
      </w:r>
      <w:r w:rsidR="00CC5C54" w:rsidRPr="000D73DD">
        <w:rPr>
          <w:rFonts w:ascii="Quire Sans" w:hAnsi="Quire Sans" w:cs="Quire Sans"/>
        </w:rPr>
        <w:t xml:space="preserve">You </w:t>
      </w:r>
      <w:r w:rsidR="004F63DC" w:rsidRPr="000D73DD">
        <w:rPr>
          <w:rFonts w:ascii="Quire Sans" w:hAnsi="Quire Sans" w:cs="Quire Sans"/>
        </w:rPr>
        <w:t>will</w:t>
      </w:r>
      <w:r w:rsidR="00CC5C54" w:rsidRPr="000D73DD">
        <w:rPr>
          <w:rFonts w:ascii="Quire Sans" w:hAnsi="Quire Sans" w:cs="Quire Sans"/>
        </w:rPr>
        <w:t xml:space="preserve"> also find it useful to make use of Rainbows </w:t>
      </w:r>
      <w:r w:rsidR="00CC5C54" w:rsidRPr="000D73DD">
        <w:rPr>
          <w:rFonts w:ascii="Quire Sans" w:hAnsi="Quire Sans" w:cs="Quire Sans"/>
          <w:i/>
          <w:iCs/>
        </w:rPr>
        <w:t>Sample School Bereavement Policy and Procedures</w:t>
      </w:r>
      <w:r w:rsidR="00CC5C54" w:rsidRPr="000D73DD">
        <w:rPr>
          <w:rFonts w:ascii="Quire Sans" w:hAnsi="Quire Sans" w:cs="Quire Sans"/>
        </w:rPr>
        <w:t>.</w:t>
      </w:r>
      <w:r w:rsidR="00CC5C54" w:rsidRPr="000D73DD">
        <w:rPr>
          <w:rStyle w:val="FootnoteReference"/>
          <w:rFonts w:ascii="Quire Sans" w:hAnsi="Quire Sans" w:cs="Quire Sans"/>
        </w:rPr>
        <w:footnoteReference w:id="2"/>
      </w:r>
      <w:r w:rsidR="00CC5C54" w:rsidRPr="000D73DD">
        <w:rPr>
          <w:rFonts w:ascii="Quire Sans" w:hAnsi="Quire Sans" w:cs="Quire Sans"/>
        </w:rPr>
        <w:t xml:space="preserve"> </w:t>
      </w:r>
      <w:r w:rsidR="006C63F7" w:rsidRPr="000D73DD">
        <w:rPr>
          <w:rFonts w:ascii="Quire Sans" w:hAnsi="Quire Sans" w:cs="Quire Sans"/>
        </w:rPr>
        <w:t xml:space="preserve">The notes and references </w:t>
      </w:r>
      <w:r w:rsidR="00F87F3A" w:rsidRPr="000D73DD">
        <w:rPr>
          <w:rFonts w:ascii="Quire Sans" w:hAnsi="Quire Sans" w:cs="Quire Sans"/>
        </w:rPr>
        <w:t xml:space="preserve">contained </w:t>
      </w:r>
      <w:r w:rsidR="004F63DC" w:rsidRPr="000D73DD">
        <w:rPr>
          <w:rFonts w:ascii="Quire Sans" w:hAnsi="Quire Sans" w:cs="Quire Sans"/>
        </w:rPr>
        <w:t>with</w:t>
      </w:r>
      <w:r w:rsidR="00F87F3A" w:rsidRPr="000D73DD">
        <w:rPr>
          <w:rFonts w:ascii="Quire Sans" w:hAnsi="Quire Sans" w:cs="Quire Sans"/>
        </w:rPr>
        <w:t>in the</w:t>
      </w:r>
      <w:r w:rsidR="007E70D3" w:rsidRPr="000D73DD">
        <w:rPr>
          <w:rFonts w:ascii="Quire Sans" w:hAnsi="Quire Sans" w:cs="Quire Sans"/>
        </w:rPr>
        <w:t>se</w:t>
      </w:r>
      <w:r w:rsidR="00F87F3A" w:rsidRPr="000D73DD">
        <w:rPr>
          <w:rFonts w:ascii="Quire Sans" w:hAnsi="Quire Sans" w:cs="Quire Sans"/>
        </w:rPr>
        <w:t xml:space="preserve"> table </w:t>
      </w:r>
      <w:r w:rsidR="00592F21" w:rsidRPr="000D73DD">
        <w:rPr>
          <w:rFonts w:ascii="Quire Sans" w:hAnsi="Quire Sans" w:cs="Quire Sans"/>
        </w:rPr>
        <w:t xml:space="preserve">are additions made </w:t>
      </w:r>
      <w:r w:rsidR="006C63F7" w:rsidRPr="000D73DD">
        <w:rPr>
          <w:rFonts w:ascii="Quire Sans" w:hAnsi="Quire Sans" w:cs="Quire Sans"/>
        </w:rPr>
        <w:t xml:space="preserve">by the DES </w:t>
      </w:r>
      <w:r w:rsidR="00F87F3A" w:rsidRPr="000D73DD">
        <w:rPr>
          <w:rFonts w:ascii="Quire Sans" w:hAnsi="Quire Sans" w:cs="Quire Sans"/>
        </w:rPr>
        <w:t xml:space="preserve">with the purpose of being </w:t>
      </w:r>
      <w:r w:rsidR="006C63F7" w:rsidRPr="000D73DD">
        <w:rPr>
          <w:rFonts w:ascii="Quire Sans" w:hAnsi="Quire Sans" w:cs="Quire Sans"/>
        </w:rPr>
        <w:t>used in conjunction with t</w:t>
      </w:r>
      <w:r w:rsidR="00F87F3A" w:rsidRPr="000D73DD">
        <w:rPr>
          <w:rFonts w:ascii="Quire Sans" w:hAnsi="Quire Sans" w:cs="Quire Sans"/>
        </w:rPr>
        <w:t xml:space="preserve">he </w:t>
      </w:r>
      <w:r w:rsidR="003E3F32" w:rsidRPr="000D73DD">
        <w:rPr>
          <w:rFonts w:ascii="Quire Sans" w:hAnsi="Quire Sans" w:cs="Quire Sans"/>
        </w:rPr>
        <w:t>guidance</w:t>
      </w:r>
      <w:r w:rsidR="00F87F3A" w:rsidRPr="000D73DD">
        <w:rPr>
          <w:rFonts w:ascii="Quire Sans" w:hAnsi="Quire Sans" w:cs="Quire Sans"/>
        </w:rPr>
        <w:t>.</w:t>
      </w:r>
      <w:r w:rsidR="00592F21" w:rsidRPr="000D73DD">
        <w:rPr>
          <w:rFonts w:ascii="Quire Sans" w:hAnsi="Quire Sans" w:cs="Quire Sans"/>
        </w:rPr>
        <w:t xml:space="preserve"> These additions are to ensure that the policy, </w:t>
      </w:r>
      <w:proofErr w:type="gramStart"/>
      <w:r w:rsidR="00592F21" w:rsidRPr="000D73DD">
        <w:rPr>
          <w:rFonts w:ascii="Quire Sans" w:hAnsi="Quire Sans" w:cs="Quire Sans"/>
        </w:rPr>
        <w:t>at all times</w:t>
      </w:r>
      <w:proofErr w:type="gramEnd"/>
      <w:r w:rsidR="00592F21" w:rsidRPr="000D73DD">
        <w:rPr>
          <w:rFonts w:ascii="Quire Sans" w:hAnsi="Quire Sans" w:cs="Quire Sans"/>
        </w:rPr>
        <w:t xml:space="preserve">, </w:t>
      </w:r>
      <w:r w:rsidR="003C1D81" w:rsidRPr="000D73DD">
        <w:rPr>
          <w:rFonts w:ascii="Quire Sans" w:hAnsi="Quire Sans" w:cs="Quire Sans"/>
        </w:rPr>
        <w:t>is founded on</w:t>
      </w:r>
      <w:r w:rsidR="00592F21" w:rsidRPr="000D73DD">
        <w:rPr>
          <w:rFonts w:ascii="Quire Sans" w:hAnsi="Quire Sans" w:cs="Quire Sans"/>
        </w:rPr>
        <w:t xml:space="preserve"> our Catholic Mission.</w:t>
      </w:r>
    </w:p>
    <w:p w14:paraId="633043B4" w14:textId="77777777" w:rsidR="00262C3D" w:rsidRPr="000D73DD" w:rsidRDefault="00262C3D" w:rsidP="007E70D3">
      <w:pPr>
        <w:pStyle w:val="PlainText"/>
        <w:jc w:val="center"/>
        <w:rPr>
          <w:rFonts w:ascii="Quire Sans" w:hAnsi="Quire Sans" w:cs="Quire Sans"/>
          <w:i/>
          <w:iCs/>
        </w:rPr>
      </w:pPr>
    </w:p>
    <w:p w14:paraId="5D5129A3" w14:textId="5B52AF89" w:rsidR="006C63F7" w:rsidRPr="000D73DD" w:rsidRDefault="007E70D3" w:rsidP="007E70D3">
      <w:pPr>
        <w:pStyle w:val="PlainText"/>
        <w:jc w:val="center"/>
        <w:rPr>
          <w:rFonts w:ascii="Quire Sans" w:hAnsi="Quire Sans" w:cs="Quire Sans"/>
        </w:rPr>
      </w:pPr>
      <w:r w:rsidRPr="000D73DD">
        <w:rPr>
          <w:rFonts w:ascii="Quire Sans" w:hAnsi="Quire Sans" w:cs="Quire Sans"/>
          <w:i/>
          <w:iCs/>
        </w:rPr>
        <w:t>Please note: Items within the table in italics are resources which can be found on the DES webpage</w:t>
      </w:r>
      <w:r w:rsidR="00677215" w:rsidRPr="000D73DD">
        <w:rPr>
          <w:rFonts w:ascii="Quire Sans" w:hAnsi="Quire Sans" w:cs="Quire Sans"/>
          <w:i/>
          <w:iCs/>
        </w:rPr>
        <w:t xml:space="preserve"> and resource list</w:t>
      </w:r>
    </w:p>
    <w:p w14:paraId="301AA8E8" w14:textId="77777777" w:rsidR="007E70D3" w:rsidRPr="000D73DD" w:rsidRDefault="007E70D3" w:rsidP="00A20687">
      <w:pPr>
        <w:pStyle w:val="PlainText"/>
        <w:rPr>
          <w:rFonts w:ascii="Quire Sans" w:hAnsi="Quire Sans" w:cs="Quire Sans"/>
          <w:b/>
          <w:bCs/>
        </w:rPr>
      </w:pPr>
    </w:p>
    <w:p w14:paraId="5506A33E" w14:textId="77777777" w:rsidR="00262C3D" w:rsidRPr="000D73DD" w:rsidRDefault="00262C3D" w:rsidP="00A20687">
      <w:pPr>
        <w:pStyle w:val="PlainText"/>
        <w:rPr>
          <w:rFonts w:ascii="Quire Sans" w:hAnsi="Quire Sans" w:cs="Quire Sans"/>
          <w:b/>
          <w:bCs/>
        </w:rPr>
      </w:pPr>
    </w:p>
    <w:p w14:paraId="45491FC5" w14:textId="001F8A3B" w:rsidR="006C63F7" w:rsidRPr="000D73DD" w:rsidRDefault="002A2163" w:rsidP="00A20687">
      <w:pPr>
        <w:pStyle w:val="PlainText"/>
        <w:rPr>
          <w:rFonts w:ascii="Quire Sans" w:hAnsi="Quire Sans" w:cs="Quire Sans"/>
          <w:b/>
          <w:bCs/>
        </w:rPr>
      </w:pPr>
      <w:r w:rsidRPr="000D73DD">
        <w:rPr>
          <w:rFonts w:ascii="Quire Sans" w:hAnsi="Quire Sans" w:cs="Quire Sans"/>
          <w:b/>
          <w:bCs/>
        </w:rPr>
        <w:t xml:space="preserve">Section 1: </w:t>
      </w:r>
      <w:r w:rsidR="006C63F7" w:rsidRPr="000D73DD">
        <w:rPr>
          <w:rFonts w:ascii="Quire Sans" w:hAnsi="Quire Sans" w:cs="Quire Sans"/>
          <w:b/>
          <w:bCs/>
        </w:rPr>
        <w:t xml:space="preserve">The </w:t>
      </w:r>
      <w:r w:rsidRPr="000D73DD">
        <w:rPr>
          <w:rFonts w:ascii="Quire Sans" w:hAnsi="Quire Sans" w:cs="Quire Sans"/>
          <w:b/>
          <w:bCs/>
        </w:rPr>
        <w:t>d</w:t>
      </w:r>
      <w:r w:rsidR="006C63F7" w:rsidRPr="000D73DD">
        <w:rPr>
          <w:rFonts w:ascii="Quire Sans" w:hAnsi="Quire Sans" w:cs="Quire Sans"/>
          <w:b/>
          <w:bCs/>
        </w:rPr>
        <w:t xml:space="preserve">eath of a </w:t>
      </w:r>
      <w:r w:rsidRPr="000D73DD">
        <w:rPr>
          <w:rFonts w:ascii="Quire Sans" w:hAnsi="Quire Sans" w:cs="Quire Sans"/>
          <w:b/>
          <w:bCs/>
        </w:rPr>
        <w:t>p</w:t>
      </w:r>
      <w:r w:rsidR="006C63F7" w:rsidRPr="000D73DD">
        <w:rPr>
          <w:rFonts w:ascii="Quire Sans" w:hAnsi="Quire Sans" w:cs="Quire Sans"/>
          <w:b/>
          <w:bCs/>
        </w:rPr>
        <w:t xml:space="preserve">upil or </w:t>
      </w:r>
      <w:r w:rsidRPr="000D73DD">
        <w:rPr>
          <w:rFonts w:ascii="Quire Sans" w:hAnsi="Quire Sans" w:cs="Quire Sans"/>
          <w:b/>
          <w:bCs/>
        </w:rPr>
        <w:t>m</w:t>
      </w:r>
      <w:r w:rsidR="006C63F7" w:rsidRPr="000D73DD">
        <w:rPr>
          <w:rFonts w:ascii="Quire Sans" w:hAnsi="Quire Sans" w:cs="Quire Sans"/>
          <w:b/>
          <w:bCs/>
        </w:rPr>
        <w:t xml:space="preserve">ember of </w:t>
      </w:r>
      <w:r w:rsidRPr="000D73DD">
        <w:rPr>
          <w:rFonts w:ascii="Quire Sans" w:hAnsi="Quire Sans" w:cs="Quire Sans"/>
          <w:b/>
          <w:bCs/>
        </w:rPr>
        <w:t>s</w:t>
      </w:r>
      <w:r w:rsidR="006C63F7" w:rsidRPr="000D73DD">
        <w:rPr>
          <w:rFonts w:ascii="Quire Sans" w:hAnsi="Quire Sans" w:cs="Quire Sans"/>
          <w:b/>
          <w:bCs/>
        </w:rPr>
        <w:t>taff</w:t>
      </w:r>
    </w:p>
    <w:p w14:paraId="1AFAC29F" w14:textId="5AAB8963" w:rsidR="00592F21" w:rsidRPr="000D73DD" w:rsidRDefault="00592F21" w:rsidP="00262C3D">
      <w:pPr>
        <w:pStyle w:val="PlainText"/>
        <w:numPr>
          <w:ilvl w:val="0"/>
          <w:numId w:val="3"/>
        </w:numPr>
        <w:rPr>
          <w:rFonts w:ascii="Quire Sans" w:hAnsi="Quire Sans" w:cs="Quire Sans"/>
        </w:rPr>
      </w:pPr>
      <w:r w:rsidRPr="000D73DD">
        <w:rPr>
          <w:rFonts w:ascii="Quire Sans" w:hAnsi="Quire Sans" w:cs="Quire Sans"/>
        </w:rPr>
        <w:t>Roles and responsibilities</w:t>
      </w:r>
    </w:p>
    <w:p w14:paraId="26AA75A4" w14:textId="01C4784D" w:rsidR="00592F21" w:rsidRPr="000D73DD" w:rsidRDefault="00592F21" w:rsidP="00592F21">
      <w:pPr>
        <w:pStyle w:val="PlainText"/>
        <w:numPr>
          <w:ilvl w:val="0"/>
          <w:numId w:val="3"/>
        </w:numPr>
        <w:rPr>
          <w:rFonts w:ascii="Quire Sans" w:hAnsi="Quire Sans" w:cs="Quire Sans"/>
        </w:rPr>
      </w:pPr>
      <w:r w:rsidRPr="000D73DD">
        <w:rPr>
          <w:rFonts w:ascii="Quire Sans" w:hAnsi="Quire Sans" w:cs="Quire Sans"/>
        </w:rPr>
        <w:t>Procedures</w:t>
      </w:r>
    </w:p>
    <w:p w14:paraId="6947E2EF" w14:textId="3A86366D" w:rsidR="00592F21" w:rsidRPr="000D73DD" w:rsidRDefault="00592F21" w:rsidP="00592F21">
      <w:pPr>
        <w:pStyle w:val="PlainText"/>
        <w:numPr>
          <w:ilvl w:val="0"/>
          <w:numId w:val="3"/>
        </w:numPr>
        <w:rPr>
          <w:rFonts w:ascii="Quire Sans" w:hAnsi="Quire Sans" w:cs="Quire Sans"/>
        </w:rPr>
      </w:pPr>
      <w:r w:rsidRPr="000D73DD">
        <w:rPr>
          <w:rFonts w:ascii="Quire Sans" w:hAnsi="Quire Sans" w:cs="Quire Sans"/>
        </w:rPr>
        <w:t>The first few days</w:t>
      </w:r>
    </w:p>
    <w:p w14:paraId="49E2C1E6" w14:textId="4C86259B" w:rsidR="00592F21" w:rsidRPr="000D73DD" w:rsidRDefault="00592F21" w:rsidP="00592F21">
      <w:pPr>
        <w:pStyle w:val="PlainText"/>
        <w:numPr>
          <w:ilvl w:val="0"/>
          <w:numId w:val="3"/>
        </w:numPr>
        <w:rPr>
          <w:rFonts w:ascii="Quire Sans" w:hAnsi="Quire Sans" w:cs="Quire Sans"/>
        </w:rPr>
      </w:pPr>
      <w:r w:rsidRPr="000D73DD">
        <w:rPr>
          <w:rFonts w:ascii="Quire Sans" w:hAnsi="Quire Sans" w:cs="Quire Sans"/>
        </w:rPr>
        <w:t>The funeral</w:t>
      </w:r>
    </w:p>
    <w:p w14:paraId="515D8CF0" w14:textId="38A8002E" w:rsidR="00592F21" w:rsidRPr="000D73DD" w:rsidRDefault="00592F21" w:rsidP="00592F21">
      <w:pPr>
        <w:pStyle w:val="PlainText"/>
        <w:numPr>
          <w:ilvl w:val="0"/>
          <w:numId w:val="3"/>
        </w:numPr>
        <w:rPr>
          <w:rFonts w:ascii="Quire Sans" w:hAnsi="Quire Sans" w:cs="Quire Sans"/>
        </w:rPr>
      </w:pPr>
      <w:r w:rsidRPr="000D73DD">
        <w:rPr>
          <w:rFonts w:ascii="Quire Sans" w:hAnsi="Quire Sans" w:cs="Quire Sans"/>
        </w:rPr>
        <w:t>Support for pupils</w:t>
      </w:r>
    </w:p>
    <w:p w14:paraId="201BB81C" w14:textId="66A0EB59" w:rsidR="00592F21" w:rsidRPr="000D73DD" w:rsidRDefault="00592F21" w:rsidP="00592F21">
      <w:pPr>
        <w:pStyle w:val="PlainText"/>
        <w:numPr>
          <w:ilvl w:val="0"/>
          <w:numId w:val="3"/>
        </w:numPr>
        <w:rPr>
          <w:rFonts w:ascii="Quire Sans" w:hAnsi="Quire Sans" w:cs="Quire Sans"/>
        </w:rPr>
      </w:pPr>
      <w:r w:rsidRPr="000D73DD">
        <w:rPr>
          <w:rFonts w:ascii="Quire Sans" w:hAnsi="Quire Sans" w:cs="Quire Sans"/>
        </w:rPr>
        <w:t>Support for staff</w:t>
      </w:r>
    </w:p>
    <w:p w14:paraId="4671AF17" w14:textId="7B24A925" w:rsidR="00512B3C" w:rsidRDefault="00592F21" w:rsidP="00592F21">
      <w:pPr>
        <w:pStyle w:val="PlainText"/>
        <w:numPr>
          <w:ilvl w:val="0"/>
          <w:numId w:val="3"/>
        </w:numPr>
        <w:rPr>
          <w:rFonts w:ascii="Quire Sans" w:hAnsi="Quire Sans" w:cs="Quire Sans"/>
        </w:rPr>
      </w:pPr>
      <w:r w:rsidRPr="000D73DD">
        <w:rPr>
          <w:rFonts w:ascii="Quire Sans" w:hAnsi="Quire Sans" w:cs="Quire Sans"/>
        </w:rPr>
        <w:t xml:space="preserve">Remembering </w:t>
      </w:r>
    </w:p>
    <w:p w14:paraId="0BB35DDD" w14:textId="3A897787" w:rsidR="00262C3D" w:rsidRPr="00512B3C" w:rsidRDefault="00512B3C" w:rsidP="00512B3C">
      <w:pPr>
        <w:rPr>
          <w:rFonts w:ascii="Quire Sans" w:hAnsi="Quire Sans" w:cs="Quire Sans"/>
          <w:szCs w:val="21"/>
        </w:rPr>
      </w:pPr>
      <w:r>
        <w:rPr>
          <w:rFonts w:ascii="Quire Sans" w:hAnsi="Quire Sans" w:cs="Quire Sans"/>
        </w:rPr>
        <w:br w:type="page"/>
      </w:r>
    </w:p>
    <w:tbl>
      <w:tblPr>
        <w:tblStyle w:val="TableGrid"/>
        <w:tblW w:w="0" w:type="auto"/>
        <w:tblLook w:val="04A0" w:firstRow="1" w:lastRow="0" w:firstColumn="1" w:lastColumn="0" w:noHBand="0" w:noVBand="1"/>
      </w:tblPr>
      <w:tblGrid>
        <w:gridCol w:w="1837"/>
        <w:gridCol w:w="2835"/>
        <w:gridCol w:w="5783"/>
      </w:tblGrid>
      <w:tr w:rsidR="00262C3D" w:rsidRPr="000D73DD" w14:paraId="0D40E4EA" w14:textId="77777777" w:rsidTr="00262C3D">
        <w:tc>
          <w:tcPr>
            <w:tcW w:w="1837" w:type="dxa"/>
          </w:tcPr>
          <w:p w14:paraId="0775D941" w14:textId="54374F79" w:rsidR="00262C3D" w:rsidRPr="000D73DD" w:rsidRDefault="00262C3D" w:rsidP="00A20687">
            <w:pPr>
              <w:pStyle w:val="PlainText"/>
              <w:rPr>
                <w:rFonts w:ascii="Quire Sans" w:hAnsi="Quire Sans" w:cs="Quire Sans"/>
                <w:b/>
                <w:bCs/>
                <w:sz w:val="20"/>
                <w:szCs w:val="20"/>
              </w:rPr>
            </w:pPr>
            <w:r w:rsidRPr="000D73DD">
              <w:rPr>
                <w:rFonts w:ascii="Quire Sans" w:hAnsi="Quire Sans" w:cs="Quire Sans"/>
                <w:b/>
                <w:bCs/>
                <w:sz w:val="20"/>
                <w:szCs w:val="20"/>
              </w:rPr>
              <w:lastRenderedPageBreak/>
              <w:t>Section of policy</w:t>
            </w:r>
          </w:p>
        </w:tc>
        <w:tc>
          <w:tcPr>
            <w:tcW w:w="2835" w:type="dxa"/>
          </w:tcPr>
          <w:p w14:paraId="4F1C3BD3" w14:textId="637B111C" w:rsidR="00262C3D" w:rsidRPr="000D73DD" w:rsidRDefault="00262C3D" w:rsidP="00A20687">
            <w:pPr>
              <w:pStyle w:val="PlainText"/>
              <w:rPr>
                <w:rFonts w:ascii="Quire Sans" w:hAnsi="Quire Sans" w:cs="Quire Sans"/>
                <w:b/>
                <w:bCs/>
                <w:sz w:val="20"/>
                <w:szCs w:val="20"/>
              </w:rPr>
            </w:pPr>
            <w:r w:rsidRPr="000D73DD">
              <w:rPr>
                <w:rFonts w:ascii="Quire Sans" w:hAnsi="Quire Sans" w:cs="Quire Sans"/>
                <w:b/>
                <w:bCs/>
                <w:sz w:val="20"/>
                <w:szCs w:val="20"/>
              </w:rPr>
              <w:t>Questions/Points to address</w:t>
            </w:r>
          </w:p>
        </w:tc>
        <w:tc>
          <w:tcPr>
            <w:tcW w:w="5783" w:type="dxa"/>
          </w:tcPr>
          <w:p w14:paraId="092FE3C0" w14:textId="7485A77D" w:rsidR="00262C3D" w:rsidRPr="000D73DD" w:rsidRDefault="00262C3D" w:rsidP="00A20687">
            <w:pPr>
              <w:pStyle w:val="PlainText"/>
              <w:rPr>
                <w:rFonts w:ascii="Quire Sans" w:hAnsi="Quire Sans" w:cs="Quire Sans"/>
                <w:b/>
                <w:bCs/>
                <w:sz w:val="20"/>
                <w:szCs w:val="20"/>
              </w:rPr>
            </w:pPr>
            <w:r w:rsidRPr="000D73DD">
              <w:rPr>
                <w:rFonts w:ascii="Quire Sans" w:hAnsi="Quire Sans" w:cs="Quire Sans"/>
                <w:b/>
                <w:bCs/>
                <w:sz w:val="20"/>
                <w:szCs w:val="20"/>
              </w:rPr>
              <w:t>Points to consider/useful information</w:t>
            </w:r>
          </w:p>
        </w:tc>
      </w:tr>
      <w:tr w:rsidR="00262C3D" w:rsidRPr="000D73DD" w14:paraId="3E60BB55" w14:textId="77777777" w:rsidTr="00262C3D">
        <w:tc>
          <w:tcPr>
            <w:tcW w:w="1837" w:type="dxa"/>
          </w:tcPr>
          <w:p w14:paraId="228CC10C" w14:textId="77777777" w:rsidR="00262C3D" w:rsidRPr="000D73DD" w:rsidRDefault="00262C3D" w:rsidP="00592F21">
            <w:pPr>
              <w:pStyle w:val="PlainText"/>
              <w:rPr>
                <w:rFonts w:ascii="Quire Sans" w:hAnsi="Quire Sans" w:cs="Quire Sans"/>
                <w:sz w:val="20"/>
                <w:szCs w:val="20"/>
              </w:rPr>
            </w:pPr>
            <w:r w:rsidRPr="000D73DD">
              <w:rPr>
                <w:rFonts w:ascii="Quire Sans" w:hAnsi="Quire Sans" w:cs="Quire Sans"/>
                <w:sz w:val="20"/>
                <w:szCs w:val="20"/>
              </w:rPr>
              <w:t>Roles and responsibilities</w:t>
            </w:r>
          </w:p>
          <w:p w14:paraId="0D9AA646" w14:textId="77777777" w:rsidR="00262C3D" w:rsidRPr="000D73DD" w:rsidRDefault="00262C3D" w:rsidP="00A20687">
            <w:pPr>
              <w:pStyle w:val="PlainText"/>
              <w:rPr>
                <w:rFonts w:ascii="Quire Sans" w:hAnsi="Quire Sans" w:cs="Quire Sans"/>
                <w:b/>
                <w:bCs/>
                <w:sz w:val="20"/>
                <w:szCs w:val="20"/>
              </w:rPr>
            </w:pPr>
          </w:p>
        </w:tc>
        <w:tc>
          <w:tcPr>
            <w:tcW w:w="2835" w:type="dxa"/>
          </w:tcPr>
          <w:p w14:paraId="5F9CAB94" w14:textId="202DE301" w:rsidR="00262C3D" w:rsidRPr="000D73DD" w:rsidRDefault="00262C3D" w:rsidP="002A5F27">
            <w:pPr>
              <w:pStyle w:val="PlainText"/>
              <w:rPr>
                <w:rFonts w:ascii="Quire Sans" w:hAnsi="Quire Sans" w:cs="Quire Sans"/>
                <w:sz w:val="20"/>
                <w:szCs w:val="20"/>
              </w:rPr>
            </w:pPr>
            <w:r w:rsidRPr="000D73DD">
              <w:rPr>
                <w:rFonts w:ascii="Quire Sans" w:hAnsi="Quire Sans" w:cs="Quire Sans"/>
                <w:sz w:val="20"/>
                <w:szCs w:val="20"/>
              </w:rPr>
              <w:t>Ensure the role of the Parish Priest/Chaplain is included and that they are in the list of people to be contacted.</w:t>
            </w:r>
          </w:p>
          <w:p w14:paraId="20714A44" w14:textId="75382EC1" w:rsidR="00262C3D" w:rsidRPr="000D73DD" w:rsidRDefault="00262C3D" w:rsidP="002A5F27">
            <w:pPr>
              <w:pStyle w:val="PlainText"/>
              <w:rPr>
                <w:rFonts w:ascii="Quire Sans" w:hAnsi="Quire Sans" w:cs="Quire Sans"/>
                <w:sz w:val="20"/>
                <w:szCs w:val="20"/>
              </w:rPr>
            </w:pPr>
            <w:r w:rsidRPr="000D73DD">
              <w:rPr>
                <w:rFonts w:ascii="Quire Sans" w:hAnsi="Quire Sans" w:cs="Quire Sans"/>
                <w:sz w:val="20"/>
                <w:szCs w:val="20"/>
              </w:rPr>
              <w:t>Ensure contact with CESL/Chair of Governors is included.</w:t>
            </w:r>
          </w:p>
          <w:p w14:paraId="0766A88A" w14:textId="6AC4B42F" w:rsidR="00262C3D" w:rsidRPr="000D73DD" w:rsidRDefault="00262C3D" w:rsidP="002A5F27">
            <w:pPr>
              <w:pStyle w:val="PlainText"/>
              <w:rPr>
                <w:rFonts w:ascii="Quire Sans" w:hAnsi="Quire Sans" w:cs="Quire Sans"/>
                <w:sz w:val="20"/>
                <w:szCs w:val="20"/>
              </w:rPr>
            </w:pPr>
            <w:r w:rsidRPr="000D73DD">
              <w:rPr>
                <w:rFonts w:ascii="Quire Sans" w:hAnsi="Quire Sans" w:cs="Quire Sans"/>
                <w:sz w:val="20"/>
                <w:szCs w:val="20"/>
              </w:rPr>
              <w:t>Ensure contact with DES is included particularly where there may be press interest.</w:t>
            </w:r>
          </w:p>
          <w:p w14:paraId="2A75D40B" w14:textId="2DF91FC3" w:rsidR="00262C3D" w:rsidRPr="000D73DD" w:rsidRDefault="00262C3D" w:rsidP="002A2163">
            <w:pPr>
              <w:pStyle w:val="PlainText"/>
              <w:rPr>
                <w:rFonts w:ascii="Quire Sans" w:hAnsi="Quire Sans" w:cs="Quire Sans"/>
                <w:b/>
                <w:bCs/>
                <w:i/>
                <w:iCs/>
                <w:sz w:val="20"/>
                <w:szCs w:val="20"/>
              </w:rPr>
            </w:pPr>
            <w:r w:rsidRPr="000D73DD">
              <w:rPr>
                <w:rFonts w:ascii="Quire Sans" w:hAnsi="Quire Sans" w:cs="Quire Sans"/>
                <w:sz w:val="20"/>
                <w:szCs w:val="20"/>
              </w:rPr>
              <w:t xml:space="preserve">Named person should release a press statement </w:t>
            </w:r>
            <w:r w:rsidRPr="000D73DD">
              <w:rPr>
                <w:rFonts w:ascii="Quire Sans" w:hAnsi="Quire Sans" w:cs="Quire Sans"/>
                <w:b/>
                <w:bCs/>
                <w:i/>
                <w:iCs/>
                <w:sz w:val="20"/>
                <w:szCs w:val="20"/>
              </w:rPr>
              <w:t>only after taking advice</w:t>
            </w:r>
            <w:r w:rsidRPr="000D73DD">
              <w:rPr>
                <w:rFonts w:ascii="Quire Sans" w:hAnsi="Quire Sans" w:cs="Quire Sans"/>
                <w:i/>
                <w:iCs/>
                <w:sz w:val="20"/>
                <w:szCs w:val="20"/>
              </w:rPr>
              <w:t>.</w:t>
            </w:r>
          </w:p>
          <w:p w14:paraId="126467AE" w14:textId="77777777" w:rsidR="00262C3D" w:rsidRPr="000D73DD" w:rsidRDefault="00262C3D" w:rsidP="002A2163">
            <w:pPr>
              <w:pStyle w:val="PlainText"/>
              <w:rPr>
                <w:rFonts w:ascii="Quire Sans" w:hAnsi="Quire Sans" w:cs="Quire Sans"/>
                <w:sz w:val="20"/>
                <w:szCs w:val="20"/>
              </w:rPr>
            </w:pPr>
          </w:p>
          <w:p w14:paraId="037B3A1D" w14:textId="77777777" w:rsidR="00262C3D" w:rsidRPr="000D73DD" w:rsidRDefault="00262C3D" w:rsidP="00A20687">
            <w:pPr>
              <w:pStyle w:val="PlainText"/>
              <w:rPr>
                <w:rFonts w:ascii="Quire Sans" w:hAnsi="Quire Sans" w:cs="Quire Sans"/>
                <w:sz w:val="20"/>
                <w:szCs w:val="20"/>
              </w:rPr>
            </w:pPr>
          </w:p>
          <w:p w14:paraId="717CC312" w14:textId="77777777" w:rsidR="00262C3D" w:rsidRPr="000D73DD" w:rsidRDefault="00262C3D" w:rsidP="00A20687">
            <w:pPr>
              <w:pStyle w:val="PlainText"/>
              <w:rPr>
                <w:rFonts w:ascii="Quire Sans" w:hAnsi="Quire Sans" w:cs="Quire Sans"/>
                <w:sz w:val="20"/>
                <w:szCs w:val="20"/>
              </w:rPr>
            </w:pPr>
          </w:p>
          <w:p w14:paraId="7943439C" w14:textId="77777777" w:rsidR="00262C3D" w:rsidRPr="000D73DD" w:rsidRDefault="00262C3D" w:rsidP="00A20687">
            <w:pPr>
              <w:pStyle w:val="PlainText"/>
              <w:rPr>
                <w:rFonts w:ascii="Quire Sans" w:hAnsi="Quire Sans" w:cs="Quire Sans"/>
                <w:sz w:val="20"/>
                <w:szCs w:val="20"/>
              </w:rPr>
            </w:pPr>
          </w:p>
          <w:p w14:paraId="39563943" w14:textId="77777777" w:rsidR="00262C3D" w:rsidRPr="000D73DD" w:rsidRDefault="00262C3D" w:rsidP="00A20687">
            <w:pPr>
              <w:pStyle w:val="PlainText"/>
              <w:rPr>
                <w:rFonts w:ascii="Quire Sans" w:hAnsi="Quire Sans" w:cs="Quire Sans"/>
                <w:sz w:val="20"/>
                <w:szCs w:val="20"/>
              </w:rPr>
            </w:pPr>
          </w:p>
          <w:p w14:paraId="7DD90D15" w14:textId="77777777" w:rsidR="00262C3D" w:rsidRPr="000D73DD" w:rsidRDefault="00262C3D" w:rsidP="00A20687">
            <w:pPr>
              <w:pStyle w:val="PlainText"/>
              <w:rPr>
                <w:rFonts w:ascii="Quire Sans" w:hAnsi="Quire Sans" w:cs="Quire Sans"/>
                <w:sz w:val="20"/>
                <w:szCs w:val="20"/>
              </w:rPr>
            </w:pPr>
          </w:p>
          <w:p w14:paraId="3D5B385C" w14:textId="77777777" w:rsidR="004F63DC" w:rsidRPr="000D73DD" w:rsidRDefault="004F63DC" w:rsidP="002A2163">
            <w:pPr>
              <w:pStyle w:val="PlainText"/>
              <w:rPr>
                <w:rFonts w:ascii="Quire Sans" w:hAnsi="Quire Sans" w:cs="Quire Sans"/>
                <w:sz w:val="20"/>
                <w:szCs w:val="20"/>
              </w:rPr>
            </w:pPr>
          </w:p>
          <w:p w14:paraId="342993CF" w14:textId="77777777" w:rsidR="004F63DC" w:rsidRPr="000D73DD" w:rsidRDefault="004F63DC" w:rsidP="002A2163">
            <w:pPr>
              <w:pStyle w:val="PlainText"/>
              <w:rPr>
                <w:rFonts w:ascii="Quire Sans" w:hAnsi="Quire Sans" w:cs="Quire Sans"/>
                <w:sz w:val="20"/>
                <w:szCs w:val="20"/>
              </w:rPr>
            </w:pPr>
          </w:p>
          <w:p w14:paraId="4C38EDDD" w14:textId="77777777" w:rsidR="004F63DC" w:rsidRPr="000D73DD" w:rsidRDefault="004F63DC" w:rsidP="002A2163">
            <w:pPr>
              <w:pStyle w:val="PlainText"/>
              <w:rPr>
                <w:rFonts w:ascii="Quire Sans" w:hAnsi="Quire Sans" w:cs="Quire Sans"/>
                <w:sz w:val="20"/>
                <w:szCs w:val="20"/>
              </w:rPr>
            </w:pPr>
          </w:p>
          <w:p w14:paraId="03D6D9D8" w14:textId="3A182B11" w:rsidR="00262C3D" w:rsidRPr="000D73DD" w:rsidRDefault="00262C3D" w:rsidP="002A2163">
            <w:pPr>
              <w:pStyle w:val="PlainText"/>
              <w:rPr>
                <w:rFonts w:ascii="Quire Sans" w:hAnsi="Quire Sans" w:cs="Quire Sans"/>
                <w:sz w:val="20"/>
                <w:szCs w:val="20"/>
              </w:rPr>
            </w:pPr>
            <w:r w:rsidRPr="000D73DD">
              <w:rPr>
                <w:rFonts w:ascii="Quire Sans" w:hAnsi="Quire Sans" w:cs="Quire Sans"/>
                <w:sz w:val="20"/>
                <w:szCs w:val="20"/>
              </w:rPr>
              <w:t>When sharing the news with both staff and pupils ensure that it is a time rooted in prayer and reflection.</w:t>
            </w:r>
          </w:p>
          <w:p w14:paraId="61D6E60A" w14:textId="0A030EC9" w:rsidR="00262C3D" w:rsidRPr="000D73DD" w:rsidRDefault="00262C3D" w:rsidP="002A2163">
            <w:pPr>
              <w:pStyle w:val="PlainText"/>
              <w:rPr>
                <w:rFonts w:ascii="Quire Sans" w:hAnsi="Quire Sans" w:cs="Quire Sans"/>
                <w:sz w:val="20"/>
                <w:szCs w:val="20"/>
              </w:rPr>
            </w:pPr>
            <w:r w:rsidRPr="000D73DD">
              <w:rPr>
                <w:rFonts w:ascii="Quire Sans" w:hAnsi="Quire Sans" w:cs="Quire Sans"/>
                <w:sz w:val="20"/>
                <w:szCs w:val="20"/>
              </w:rPr>
              <w:t>Communications with all parents should also include prayer.</w:t>
            </w:r>
          </w:p>
          <w:p w14:paraId="00E986ED" w14:textId="1FCD4A81" w:rsidR="00262C3D" w:rsidRPr="000D73DD" w:rsidRDefault="00262C3D" w:rsidP="002A2163">
            <w:pPr>
              <w:pStyle w:val="PlainText"/>
              <w:rPr>
                <w:rFonts w:ascii="Quire Sans" w:hAnsi="Quire Sans" w:cs="Quire Sans"/>
                <w:sz w:val="20"/>
                <w:szCs w:val="20"/>
              </w:rPr>
            </w:pPr>
            <w:r w:rsidRPr="000D73DD">
              <w:rPr>
                <w:rFonts w:ascii="Quire Sans" w:hAnsi="Quire Sans" w:cs="Quire Sans"/>
                <w:sz w:val="20"/>
                <w:szCs w:val="20"/>
              </w:rPr>
              <w:t>Identify those able to offer additional pastoral care to the school community e.g. Lay Chaplains, Family Workers, Deacon, Parish Sisters etc.</w:t>
            </w:r>
          </w:p>
        </w:tc>
        <w:tc>
          <w:tcPr>
            <w:tcW w:w="5783" w:type="dxa"/>
          </w:tcPr>
          <w:p w14:paraId="0F19FD52" w14:textId="77777777" w:rsidR="00262C3D" w:rsidRPr="000D73DD" w:rsidRDefault="00262C3D" w:rsidP="00A20687">
            <w:pPr>
              <w:pStyle w:val="PlainText"/>
              <w:rPr>
                <w:rFonts w:ascii="Quire Sans" w:hAnsi="Quire Sans" w:cs="Quire Sans"/>
                <w:sz w:val="20"/>
                <w:szCs w:val="20"/>
              </w:rPr>
            </w:pPr>
          </w:p>
          <w:p w14:paraId="78398544" w14:textId="77777777" w:rsidR="00262C3D" w:rsidRPr="000D73DD" w:rsidRDefault="00262C3D" w:rsidP="00A20687">
            <w:pPr>
              <w:pStyle w:val="PlainText"/>
              <w:rPr>
                <w:rFonts w:ascii="Quire Sans" w:hAnsi="Quire Sans" w:cs="Quire Sans"/>
                <w:sz w:val="20"/>
                <w:szCs w:val="20"/>
              </w:rPr>
            </w:pPr>
          </w:p>
          <w:p w14:paraId="7AD735DF" w14:textId="77777777" w:rsidR="00262C3D" w:rsidRPr="000D73DD" w:rsidRDefault="00262C3D" w:rsidP="00A20687">
            <w:pPr>
              <w:pStyle w:val="PlainText"/>
              <w:rPr>
                <w:rFonts w:ascii="Quire Sans" w:hAnsi="Quire Sans" w:cs="Quire Sans"/>
                <w:sz w:val="20"/>
                <w:szCs w:val="20"/>
              </w:rPr>
            </w:pPr>
          </w:p>
          <w:p w14:paraId="70E5CFE1" w14:textId="77777777" w:rsidR="00262C3D" w:rsidRPr="000D73DD" w:rsidRDefault="00262C3D" w:rsidP="00A20687">
            <w:pPr>
              <w:pStyle w:val="PlainText"/>
              <w:rPr>
                <w:rFonts w:ascii="Quire Sans" w:hAnsi="Quire Sans" w:cs="Quire Sans"/>
                <w:sz w:val="20"/>
                <w:szCs w:val="20"/>
              </w:rPr>
            </w:pPr>
          </w:p>
          <w:p w14:paraId="52BDF51E" w14:textId="77777777" w:rsidR="00262C3D" w:rsidRPr="000D73DD" w:rsidRDefault="00262C3D" w:rsidP="00A20687">
            <w:pPr>
              <w:pStyle w:val="PlainText"/>
              <w:rPr>
                <w:rFonts w:ascii="Quire Sans" w:hAnsi="Quire Sans" w:cs="Quire Sans"/>
                <w:sz w:val="20"/>
                <w:szCs w:val="20"/>
              </w:rPr>
            </w:pPr>
          </w:p>
          <w:p w14:paraId="6B7C07DE" w14:textId="77777777" w:rsidR="00262C3D" w:rsidRPr="000D73DD" w:rsidRDefault="00262C3D" w:rsidP="00A20687">
            <w:pPr>
              <w:pStyle w:val="PlainText"/>
              <w:rPr>
                <w:rFonts w:ascii="Quire Sans" w:hAnsi="Quire Sans" w:cs="Quire Sans"/>
                <w:sz w:val="20"/>
                <w:szCs w:val="20"/>
              </w:rPr>
            </w:pPr>
          </w:p>
          <w:p w14:paraId="76FDC4BA" w14:textId="77777777" w:rsidR="00262C3D" w:rsidRPr="000D73DD" w:rsidRDefault="00262C3D" w:rsidP="00A20687">
            <w:pPr>
              <w:pStyle w:val="PlainText"/>
              <w:rPr>
                <w:rFonts w:ascii="Quire Sans" w:hAnsi="Quire Sans" w:cs="Quire Sans"/>
                <w:sz w:val="20"/>
                <w:szCs w:val="20"/>
              </w:rPr>
            </w:pPr>
          </w:p>
          <w:p w14:paraId="13A96E8A" w14:textId="4239597A" w:rsidR="00262C3D" w:rsidRPr="000D73DD" w:rsidRDefault="00262C3D" w:rsidP="00A20687">
            <w:pPr>
              <w:pStyle w:val="PlainText"/>
              <w:rPr>
                <w:rFonts w:ascii="Quire Sans" w:hAnsi="Quire Sans" w:cs="Quire Sans"/>
                <w:sz w:val="20"/>
                <w:szCs w:val="20"/>
              </w:rPr>
            </w:pPr>
            <w:r w:rsidRPr="000D73DD">
              <w:rPr>
                <w:rFonts w:ascii="Quire Sans" w:hAnsi="Quire Sans" w:cs="Quire Sans"/>
                <w:sz w:val="20"/>
                <w:szCs w:val="20"/>
              </w:rPr>
              <w:t>Advice should be taken from the DES and Press and Communications Officers of the Archdiocese:</w:t>
            </w:r>
          </w:p>
          <w:p w14:paraId="357B4A93" w14:textId="625B021F" w:rsidR="00262C3D" w:rsidRPr="000D73DD" w:rsidRDefault="00262C3D" w:rsidP="00A20687">
            <w:pPr>
              <w:pStyle w:val="PlainText"/>
              <w:rPr>
                <w:rFonts w:ascii="Quire Sans" w:hAnsi="Quire Sans" w:cs="Quire Sans"/>
                <w:sz w:val="20"/>
                <w:szCs w:val="20"/>
              </w:rPr>
            </w:pPr>
            <w:r w:rsidRPr="000D73DD">
              <w:rPr>
                <w:rFonts w:ascii="Quire Sans" w:hAnsi="Quire Sans" w:cs="Quire Sans"/>
                <w:sz w:val="20"/>
                <w:szCs w:val="20"/>
              </w:rPr>
              <w:t xml:space="preserve">DES: 01675 464755 Director or one of the Deputy Directors </w:t>
            </w:r>
          </w:p>
          <w:p w14:paraId="47F82A84" w14:textId="62AAD90E" w:rsidR="00262C3D" w:rsidRPr="000D73DD" w:rsidRDefault="00976281" w:rsidP="00A20687">
            <w:pPr>
              <w:pStyle w:val="PlainText"/>
              <w:rPr>
                <w:rFonts w:ascii="Quire Sans" w:hAnsi="Quire Sans" w:cs="Quire Sans"/>
                <w:sz w:val="20"/>
                <w:szCs w:val="20"/>
              </w:rPr>
            </w:pPr>
            <w:r w:rsidRPr="000D73DD">
              <w:rPr>
                <w:rFonts w:ascii="Quire Sans" w:hAnsi="Quire Sans" w:cs="Quire Sans"/>
                <w:sz w:val="20"/>
                <w:szCs w:val="20"/>
              </w:rPr>
              <w:t xml:space="preserve">Press and Communications: </w:t>
            </w:r>
            <w:r w:rsidR="00262C3D" w:rsidRPr="000D73DD">
              <w:rPr>
                <w:rFonts w:ascii="Quire Sans" w:hAnsi="Quire Sans" w:cs="Quire Sans"/>
                <w:sz w:val="20"/>
                <w:szCs w:val="20"/>
              </w:rPr>
              <w:t xml:space="preserve">Caroline </w:t>
            </w:r>
            <w:proofErr w:type="spellStart"/>
            <w:r w:rsidR="00262C3D" w:rsidRPr="000D73DD">
              <w:rPr>
                <w:rFonts w:ascii="Quire Sans" w:hAnsi="Quire Sans" w:cs="Quire Sans"/>
                <w:sz w:val="20"/>
                <w:szCs w:val="20"/>
              </w:rPr>
              <w:t>Blesto</w:t>
            </w:r>
            <w:proofErr w:type="spellEnd"/>
            <w:r w:rsidR="00262C3D" w:rsidRPr="000D73DD">
              <w:rPr>
                <w:rFonts w:ascii="Quire Sans" w:hAnsi="Quire Sans" w:cs="Quire Sans"/>
                <w:sz w:val="20"/>
                <w:szCs w:val="20"/>
              </w:rPr>
              <w:t xml:space="preserve"> or Faye Fawcett</w:t>
            </w:r>
          </w:p>
          <w:p w14:paraId="5ABB8BF4" w14:textId="77777777" w:rsidR="00262C3D" w:rsidRPr="000D73DD" w:rsidRDefault="00262C3D" w:rsidP="00A20687">
            <w:pPr>
              <w:pStyle w:val="PlainText"/>
              <w:rPr>
                <w:rFonts w:ascii="Quire Sans" w:hAnsi="Quire Sans" w:cs="Quire Sans"/>
                <w:sz w:val="20"/>
                <w:szCs w:val="20"/>
              </w:rPr>
            </w:pPr>
            <w:r w:rsidRPr="000D73DD">
              <w:rPr>
                <w:rFonts w:ascii="Quire Sans" w:hAnsi="Quire Sans" w:cs="Quire Sans"/>
                <w:sz w:val="20"/>
                <w:szCs w:val="20"/>
              </w:rPr>
              <w:t>Tel: 0121 230 6286</w:t>
            </w:r>
          </w:p>
          <w:p w14:paraId="432ED745" w14:textId="77777777" w:rsidR="00262C3D" w:rsidRPr="000D73DD" w:rsidRDefault="00002E9B" w:rsidP="00A20687">
            <w:pPr>
              <w:pStyle w:val="PlainText"/>
              <w:rPr>
                <w:rFonts w:ascii="Quire Sans" w:hAnsi="Quire Sans" w:cs="Quire Sans"/>
                <w:sz w:val="20"/>
                <w:szCs w:val="20"/>
              </w:rPr>
            </w:pPr>
            <w:hyperlink r:id="rId9" w:history="1">
              <w:r w:rsidR="00262C3D" w:rsidRPr="000D73DD">
                <w:rPr>
                  <w:rStyle w:val="Hyperlink"/>
                  <w:rFonts w:ascii="Quire Sans" w:hAnsi="Quire Sans" w:cs="Quire Sans"/>
                  <w:sz w:val="20"/>
                  <w:szCs w:val="20"/>
                </w:rPr>
                <w:t>caroline.blesto@rc-birmingham.org</w:t>
              </w:r>
            </w:hyperlink>
            <w:r w:rsidR="00262C3D" w:rsidRPr="000D73DD">
              <w:rPr>
                <w:rFonts w:ascii="Quire Sans" w:hAnsi="Quire Sans" w:cs="Quire Sans"/>
                <w:sz w:val="20"/>
                <w:szCs w:val="20"/>
              </w:rPr>
              <w:t xml:space="preserve"> </w:t>
            </w:r>
          </w:p>
          <w:p w14:paraId="19A6559A" w14:textId="2896879B" w:rsidR="00262C3D" w:rsidRPr="000D73DD" w:rsidRDefault="00002E9B" w:rsidP="00A20687">
            <w:pPr>
              <w:pStyle w:val="PlainText"/>
              <w:rPr>
                <w:rFonts w:ascii="Quire Sans" w:hAnsi="Quire Sans" w:cs="Quire Sans"/>
                <w:sz w:val="20"/>
                <w:szCs w:val="20"/>
              </w:rPr>
            </w:pPr>
            <w:hyperlink r:id="rId10" w:history="1">
              <w:r w:rsidR="00262C3D" w:rsidRPr="000D73DD">
                <w:rPr>
                  <w:rStyle w:val="Hyperlink"/>
                  <w:rFonts w:ascii="Quire Sans" w:hAnsi="Quire Sans" w:cs="Quire Sans"/>
                  <w:sz w:val="20"/>
                  <w:szCs w:val="20"/>
                </w:rPr>
                <w:t>faye.fawcett@rc-birmingham.org</w:t>
              </w:r>
            </w:hyperlink>
            <w:r w:rsidR="00262C3D" w:rsidRPr="000D73DD">
              <w:rPr>
                <w:rFonts w:ascii="Quire Sans" w:hAnsi="Quire Sans" w:cs="Quire Sans"/>
                <w:sz w:val="20"/>
                <w:szCs w:val="20"/>
              </w:rPr>
              <w:t xml:space="preserve"> </w:t>
            </w:r>
          </w:p>
          <w:p w14:paraId="43B65394" w14:textId="77777777" w:rsidR="00262C3D" w:rsidRPr="000D73DD" w:rsidRDefault="00262C3D" w:rsidP="00A20687">
            <w:pPr>
              <w:pStyle w:val="PlainText"/>
              <w:rPr>
                <w:rFonts w:ascii="Quire Sans" w:hAnsi="Quire Sans" w:cs="Quire Sans"/>
                <w:sz w:val="20"/>
                <w:szCs w:val="20"/>
              </w:rPr>
            </w:pPr>
            <w:r w:rsidRPr="000D73DD">
              <w:rPr>
                <w:rFonts w:ascii="Quire Sans" w:hAnsi="Quire Sans" w:cs="Quire Sans"/>
                <w:sz w:val="20"/>
                <w:szCs w:val="20"/>
              </w:rPr>
              <w:t xml:space="preserve">For urgent communication matters out of office hours the team can be contacted on the following mobile numbers: </w:t>
            </w:r>
          </w:p>
          <w:p w14:paraId="2A7C2F16" w14:textId="44B13BB8" w:rsidR="00262C3D" w:rsidRPr="000D73DD" w:rsidRDefault="00262C3D" w:rsidP="00A20687">
            <w:pPr>
              <w:pStyle w:val="PlainText"/>
              <w:rPr>
                <w:rFonts w:ascii="Quire Sans" w:hAnsi="Quire Sans" w:cs="Quire Sans"/>
                <w:sz w:val="20"/>
                <w:szCs w:val="20"/>
              </w:rPr>
            </w:pPr>
            <w:r w:rsidRPr="000D73DD">
              <w:rPr>
                <w:rFonts w:ascii="Quire Sans" w:hAnsi="Quire Sans" w:cs="Quire Sans"/>
                <w:sz w:val="20"/>
                <w:szCs w:val="20"/>
              </w:rPr>
              <w:t xml:space="preserve">Caroline </w:t>
            </w:r>
            <w:proofErr w:type="spellStart"/>
            <w:r w:rsidRPr="000D73DD">
              <w:rPr>
                <w:rFonts w:ascii="Quire Sans" w:hAnsi="Quire Sans" w:cs="Quire Sans"/>
                <w:sz w:val="20"/>
                <w:szCs w:val="20"/>
              </w:rPr>
              <w:t>Blesto</w:t>
            </w:r>
            <w:proofErr w:type="spellEnd"/>
            <w:r w:rsidRPr="000D73DD">
              <w:rPr>
                <w:rFonts w:ascii="Quire Sans" w:hAnsi="Quire Sans" w:cs="Quire Sans"/>
                <w:sz w:val="20"/>
                <w:szCs w:val="20"/>
              </w:rPr>
              <w:t xml:space="preserve"> - 074 6467 4630</w:t>
            </w:r>
          </w:p>
          <w:p w14:paraId="5E4CD6D0" w14:textId="4F519969" w:rsidR="00262C3D" w:rsidRPr="000D73DD" w:rsidRDefault="00262C3D" w:rsidP="00A20687">
            <w:pPr>
              <w:pStyle w:val="PlainText"/>
              <w:rPr>
                <w:rFonts w:ascii="Quire Sans" w:hAnsi="Quire Sans" w:cs="Quire Sans"/>
                <w:sz w:val="20"/>
                <w:szCs w:val="20"/>
              </w:rPr>
            </w:pPr>
            <w:r w:rsidRPr="000D73DD">
              <w:rPr>
                <w:rFonts w:ascii="Quire Sans" w:hAnsi="Quire Sans" w:cs="Quire Sans"/>
                <w:sz w:val="20"/>
                <w:szCs w:val="20"/>
              </w:rPr>
              <w:t>Faye Fawcett - 078 2378 94 57</w:t>
            </w:r>
          </w:p>
          <w:p w14:paraId="31375AEB" w14:textId="77777777" w:rsidR="00262C3D" w:rsidRPr="000D73DD" w:rsidRDefault="00262C3D" w:rsidP="002A2163">
            <w:pPr>
              <w:pStyle w:val="PlainText"/>
              <w:rPr>
                <w:rFonts w:ascii="Quire Sans" w:hAnsi="Quire Sans" w:cs="Quire Sans"/>
                <w:sz w:val="20"/>
                <w:szCs w:val="20"/>
              </w:rPr>
            </w:pPr>
          </w:p>
          <w:p w14:paraId="6DF577EF" w14:textId="77777777" w:rsidR="0035462C" w:rsidRPr="000D73DD" w:rsidRDefault="0035462C" w:rsidP="002A2163">
            <w:pPr>
              <w:pStyle w:val="PlainText"/>
              <w:rPr>
                <w:rFonts w:ascii="Quire Sans" w:hAnsi="Quire Sans" w:cs="Quire Sans"/>
                <w:i/>
                <w:iCs/>
                <w:sz w:val="20"/>
                <w:szCs w:val="20"/>
              </w:rPr>
            </w:pPr>
          </w:p>
          <w:p w14:paraId="1E6DADB7" w14:textId="77777777" w:rsidR="00002E9B" w:rsidRDefault="00002E9B" w:rsidP="002A2163">
            <w:pPr>
              <w:pStyle w:val="PlainText"/>
              <w:rPr>
                <w:rFonts w:ascii="Quire Sans" w:hAnsi="Quire Sans" w:cs="Quire Sans"/>
                <w:i/>
                <w:iCs/>
                <w:sz w:val="20"/>
                <w:szCs w:val="20"/>
              </w:rPr>
            </w:pPr>
          </w:p>
          <w:p w14:paraId="5D264152" w14:textId="77777777" w:rsidR="00002E9B" w:rsidRDefault="00002E9B" w:rsidP="002A2163">
            <w:pPr>
              <w:pStyle w:val="PlainText"/>
              <w:rPr>
                <w:rFonts w:ascii="Quire Sans" w:hAnsi="Quire Sans" w:cs="Quire Sans"/>
                <w:i/>
                <w:iCs/>
                <w:sz w:val="20"/>
                <w:szCs w:val="20"/>
              </w:rPr>
            </w:pPr>
          </w:p>
          <w:p w14:paraId="637B1C47" w14:textId="70ADF894" w:rsidR="00262C3D" w:rsidRPr="000D73DD" w:rsidRDefault="00262C3D" w:rsidP="002A2163">
            <w:pPr>
              <w:pStyle w:val="PlainText"/>
              <w:rPr>
                <w:rFonts w:ascii="Quire Sans" w:hAnsi="Quire Sans" w:cs="Quire Sans"/>
                <w:i/>
                <w:iCs/>
                <w:sz w:val="20"/>
                <w:szCs w:val="20"/>
              </w:rPr>
            </w:pPr>
            <w:r w:rsidRPr="000D73DD">
              <w:rPr>
                <w:rFonts w:ascii="Quire Sans" w:hAnsi="Quire Sans" w:cs="Quire Sans"/>
                <w:i/>
                <w:iCs/>
                <w:sz w:val="20"/>
                <w:szCs w:val="20"/>
              </w:rPr>
              <w:t>When Somebody Dies</w:t>
            </w:r>
            <w:r w:rsidR="00B85C93" w:rsidRPr="000D73DD">
              <w:rPr>
                <w:rFonts w:ascii="Quire Sans" w:hAnsi="Quire Sans" w:cs="Quire Sans"/>
                <w:i/>
                <w:iCs/>
                <w:sz w:val="20"/>
                <w:szCs w:val="20"/>
              </w:rPr>
              <w:t>: Sample letters</w:t>
            </w:r>
          </w:p>
          <w:p w14:paraId="3F18C030" w14:textId="77777777" w:rsidR="0035462C" w:rsidRPr="000D73DD" w:rsidRDefault="0035462C" w:rsidP="0035462C">
            <w:pPr>
              <w:pStyle w:val="PlainText"/>
              <w:rPr>
                <w:rFonts w:ascii="Quire Sans" w:hAnsi="Quire Sans" w:cs="Quire Sans"/>
                <w:i/>
                <w:iCs/>
                <w:sz w:val="20"/>
                <w:szCs w:val="20"/>
              </w:rPr>
            </w:pPr>
            <w:r w:rsidRPr="000D73DD">
              <w:rPr>
                <w:rFonts w:ascii="Quire Sans" w:hAnsi="Quire Sans" w:cs="Quire Sans"/>
                <w:i/>
                <w:iCs/>
                <w:sz w:val="20"/>
                <w:szCs w:val="20"/>
              </w:rPr>
              <w:t xml:space="preserve">Sudden Bereavement Flow Chart </w:t>
            </w:r>
          </w:p>
          <w:p w14:paraId="3C761F37" w14:textId="77777777" w:rsidR="0035462C" w:rsidRPr="000D73DD" w:rsidRDefault="0035462C" w:rsidP="0035462C">
            <w:pPr>
              <w:pStyle w:val="PlainText"/>
              <w:rPr>
                <w:rFonts w:ascii="Quire Sans" w:hAnsi="Quire Sans" w:cs="Quire Sans"/>
                <w:i/>
                <w:iCs/>
                <w:sz w:val="20"/>
                <w:szCs w:val="20"/>
              </w:rPr>
            </w:pPr>
            <w:r w:rsidRPr="000D73DD">
              <w:rPr>
                <w:rFonts w:ascii="Quire Sans" w:hAnsi="Quire Sans" w:cs="Quire Sans"/>
                <w:i/>
                <w:iCs/>
                <w:sz w:val="20"/>
                <w:szCs w:val="20"/>
              </w:rPr>
              <w:t>Scripture Quotations and Prayers for those who have died</w:t>
            </w:r>
          </w:p>
          <w:p w14:paraId="1A9861B7" w14:textId="77777777" w:rsidR="0035462C" w:rsidRPr="000D73DD" w:rsidRDefault="0035462C" w:rsidP="0035462C">
            <w:pPr>
              <w:pStyle w:val="PlainText"/>
              <w:rPr>
                <w:rFonts w:ascii="Quire Sans" w:hAnsi="Quire Sans" w:cs="Quire Sans"/>
                <w:i/>
                <w:iCs/>
                <w:sz w:val="20"/>
                <w:szCs w:val="20"/>
              </w:rPr>
            </w:pPr>
            <w:r w:rsidRPr="000D73DD">
              <w:rPr>
                <w:rFonts w:ascii="Quire Sans" w:hAnsi="Quire Sans" w:cs="Quire Sans"/>
                <w:i/>
                <w:iCs/>
                <w:sz w:val="20"/>
                <w:szCs w:val="20"/>
              </w:rPr>
              <w:t>Art of Dying Well (prayers for those who have died)</w:t>
            </w:r>
          </w:p>
          <w:p w14:paraId="67573853" w14:textId="77777777" w:rsidR="00262C3D" w:rsidRPr="000D73DD" w:rsidRDefault="00262C3D" w:rsidP="00A20687">
            <w:pPr>
              <w:pStyle w:val="PlainText"/>
              <w:rPr>
                <w:rFonts w:ascii="Quire Sans" w:hAnsi="Quire Sans" w:cs="Quire Sans"/>
                <w:sz w:val="20"/>
                <w:szCs w:val="20"/>
              </w:rPr>
            </w:pPr>
          </w:p>
          <w:p w14:paraId="04A0D839" w14:textId="77777777" w:rsidR="00262C3D" w:rsidRPr="000D73DD" w:rsidRDefault="00262C3D" w:rsidP="00A20687">
            <w:pPr>
              <w:pStyle w:val="PlainText"/>
              <w:rPr>
                <w:rFonts w:ascii="Quire Sans" w:hAnsi="Quire Sans" w:cs="Quire Sans"/>
                <w:sz w:val="20"/>
                <w:szCs w:val="20"/>
              </w:rPr>
            </w:pPr>
          </w:p>
          <w:p w14:paraId="19E9EE1E" w14:textId="1818A5E4" w:rsidR="00262C3D" w:rsidRPr="000D73DD" w:rsidRDefault="00262C3D" w:rsidP="00A20687">
            <w:pPr>
              <w:pStyle w:val="PlainText"/>
              <w:rPr>
                <w:rFonts w:ascii="Quire Sans" w:hAnsi="Quire Sans" w:cs="Quire Sans"/>
                <w:sz w:val="20"/>
                <w:szCs w:val="20"/>
              </w:rPr>
            </w:pPr>
          </w:p>
        </w:tc>
      </w:tr>
      <w:tr w:rsidR="00262C3D" w:rsidRPr="000D73DD" w14:paraId="2B568980" w14:textId="77777777" w:rsidTr="00262C3D">
        <w:tc>
          <w:tcPr>
            <w:tcW w:w="1837" w:type="dxa"/>
          </w:tcPr>
          <w:p w14:paraId="228D556C" w14:textId="77777777" w:rsidR="00262C3D" w:rsidRPr="000D73DD" w:rsidRDefault="00262C3D" w:rsidP="00592F21">
            <w:pPr>
              <w:pStyle w:val="PlainText"/>
              <w:rPr>
                <w:rFonts w:ascii="Quire Sans" w:hAnsi="Quire Sans" w:cs="Quire Sans"/>
                <w:sz w:val="20"/>
                <w:szCs w:val="20"/>
              </w:rPr>
            </w:pPr>
            <w:r w:rsidRPr="000D73DD">
              <w:rPr>
                <w:rFonts w:ascii="Quire Sans" w:hAnsi="Quire Sans" w:cs="Quire Sans"/>
                <w:sz w:val="20"/>
                <w:szCs w:val="20"/>
              </w:rPr>
              <w:t>Procedures</w:t>
            </w:r>
          </w:p>
          <w:p w14:paraId="1FFF8755" w14:textId="77777777" w:rsidR="00262C3D" w:rsidRPr="000D73DD" w:rsidRDefault="00262C3D" w:rsidP="00A20687">
            <w:pPr>
              <w:pStyle w:val="PlainText"/>
              <w:rPr>
                <w:rFonts w:ascii="Quire Sans" w:hAnsi="Quire Sans" w:cs="Quire Sans"/>
                <w:b/>
                <w:bCs/>
                <w:sz w:val="20"/>
                <w:szCs w:val="20"/>
              </w:rPr>
            </w:pPr>
          </w:p>
        </w:tc>
        <w:tc>
          <w:tcPr>
            <w:tcW w:w="2835" w:type="dxa"/>
          </w:tcPr>
          <w:p w14:paraId="1EB9A323" w14:textId="5924EB59" w:rsidR="00262C3D" w:rsidRPr="000D73DD" w:rsidRDefault="00262C3D" w:rsidP="00A20687">
            <w:pPr>
              <w:pStyle w:val="PlainText"/>
              <w:rPr>
                <w:rFonts w:ascii="Quire Sans" w:hAnsi="Quire Sans" w:cs="Quire Sans"/>
                <w:sz w:val="20"/>
                <w:szCs w:val="20"/>
              </w:rPr>
            </w:pPr>
            <w:r w:rsidRPr="000D73DD">
              <w:rPr>
                <w:rFonts w:ascii="Quire Sans" w:hAnsi="Quire Sans" w:cs="Quire Sans"/>
                <w:sz w:val="20"/>
                <w:szCs w:val="20"/>
              </w:rPr>
              <w:t>Ensure the ‘script’ is rooted in the Catholic Mission.</w:t>
            </w:r>
          </w:p>
          <w:p w14:paraId="28F782C6" w14:textId="315ED90D" w:rsidR="00262C3D" w:rsidRPr="000D73DD" w:rsidRDefault="00262C3D" w:rsidP="00A20687">
            <w:pPr>
              <w:pStyle w:val="PlainText"/>
              <w:rPr>
                <w:rFonts w:ascii="Quire Sans" w:hAnsi="Quire Sans" w:cs="Quire Sans"/>
                <w:sz w:val="20"/>
                <w:szCs w:val="20"/>
              </w:rPr>
            </w:pPr>
          </w:p>
        </w:tc>
        <w:tc>
          <w:tcPr>
            <w:tcW w:w="5783" w:type="dxa"/>
          </w:tcPr>
          <w:p w14:paraId="3A60B6EE" w14:textId="5B021134" w:rsidR="00262C3D" w:rsidRPr="000D73DD" w:rsidRDefault="00262C3D" w:rsidP="00A20687">
            <w:pPr>
              <w:pStyle w:val="PlainText"/>
              <w:rPr>
                <w:rFonts w:ascii="Quire Sans" w:hAnsi="Quire Sans" w:cs="Quire Sans"/>
                <w:i/>
                <w:iCs/>
                <w:sz w:val="20"/>
                <w:szCs w:val="20"/>
              </w:rPr>
            </w:pPr>
            <w:r w:rsidRPr="000D73DD">
              <w:rPr>
                <w:rFonts w:ascii="Quire Sans" w:hAnsi="Quire Sans" w:cs="Quire Sans"/>
                <w:i/>
                <w:iCs/>
                <w:sz w:val="20"/>
                <w:szCs w:val="20"/>
              </w:rPr>
              <w:t xml:space="preserve">When Somebody Dies: </w:t>
            </w:r>
            <w:r w:rsidR="00B976B1" w:rsidRPr="000D73DD">
              <w:rPr>
                <w:rFonts w:ascii="Quire Sans" w:hAnsi="Quire Sans" w:cs="Quire Sans"/>
                <w:i/>
                <w:iCs/>
                <w:sz w:val="20"/>
                <w:szCs w:val="20"/>
              </w:rPr>
              <w:t>Sample Policy and Procedures</w:t>
            </w:r>
          </w:p>
        </w:tc>
      </w:tr>
      <w:tr w:rsidR="00262C3D" w:rsidRPr="000D73DD" w14:paraId="26AE6473" w14:textId="77777777" w:rsidTr="00262C3D">
        <w:tc>
          <w:tcPr>
            <w:tcW w:w="1837" w:type="dxa"/>
          </w:tcPr>
          <w:p w14:paraId="01D9ACD3" w14:textId="77777777" w:rsidR="00262C3D" w:rsidRPr="000D73DD" w:rsidRDefault="00262C3D" w:rsidP="00592F21">
            <w:pPr>
              <w:pStyle w:val="PlainText"/>
              <w:rPr>
                <w:rFonts w:ascii="Quire Sans" w:hAnsi="Quire Sans" w:cs="Quire Sans"/>
                <w:sz w:val="20"/>
                <w:szCs w:val="20"/>
              </w:rPr>
            </w:pPr>
            <w:r w:rsidRPr="000D73DD">
              <w:rPr>
                <w:rFonts w:ascii="Quire Sans" w:hAnsi="Quire Sans" w:cs="Quire Sans"/>
                <w:sz w:val="20"/>
                <w:szCs w:val="20"/>
              </w:rPr>
              <w:t>The first few days</w:t>
            </w:r>
          </w:p>
          <w:p w14:paraId="22F6D752" w14:textId="77777777" w:rsidR="00262C3D" w:rsidRPr="000D73DD" w:rsidRDefault="00262C3D" w:rsidP="00592F21">
            <w:pPr>
              <w:pStyle w:val="PlainText"/>
              <w:rPr>
                <w:rFonts w:ascii="Quire Sans" w:hAnsi="Quire Sans" w:cs="Quire Sans"/>
                <w:sz w:val="20"/>
                <w:szCs w:val="20"/>
              </w:rPr>
            </w:pPr>
          </w:p>
        </w:tc>
        <w:tc>
          <w:tcPr>
            <w:tcW w:w="2835" w:type="dxa"/>
          </w:tcPr>
          <w:p w14:paraId="7093EDC9" w14:textId="6C93ECBF" w:rsidR="00262C3D" w:rsidRPr="000D73DD" w:rsidRDefault="00262C3D" w:rsidP="00A20687">
            <w:pPr>
              <w:pStyle w:val="PlainText"/>
              <w:rPr>
                <w:rFonts w:ascii="Quire Sans" w:hAnsi="Quire Sans" w:cs="Quire Sans"/>
                <w:sz w:val="20"/>
                <w:szCs w:val="20"/>
              </w:rPr>
            </w:pPr>
            <w:r w:rsidRPr="000D73DD">
              <w:rPr>
                <w:rFonts w:ascii="Quire Sans" w:hAnsi="Quire Sans" w:cs="Quire Sans"/>
                <w:sz w:val="20"/>
                <w:szCs w:val="20"/>
              </w:rPr>
              <w:t>Identify how Church, Chapel, Prayer Room, Prayer Garden or other such space will be utilised.</w:t>
            </w:r>
          </w:p>
          <w:p w14:paraId="033847EC" w14:textId="44D15627" w:rsidR="00262C3D" w:rsidRPr="000D73DD" w:rsidRDefault="00262C3D" w:rsidP="00A20687">
            <w:pPr>
              <w:pStyle w:val="PlainText"/>
              <w:rPr>
                <w:rFonts w:ascii="Quire Sans" w:hAnsi="Quire Sans" w:cs="Quire Sans"/>
                <w:sz w:val="20"/>
                <w:szCs w:val="20"/>
              </w:rPr>
            </w:pPr>
            <w:r w:rsidRPr="000D73DD">
              <w:rPr>
                <w:rFonts w:ascii="Quire Sans" w:hAnsi="Quire Sans" w:cs="Quire Sans"/>
                <w:sz w:val="20"/>
                <w:szCs w:val="20"/>
              </w:rPr>
              <w:t>Ensure pastoral care by named people above is available.</w:t>
            </w:r>
          </w:p>
          <w:p w14:paraId="72AF1830" w14:textId="26F686F8" w:rsidR="00262C3D" w:rsidRPr="000D73DD" w:rsidRDefault="00262C3D" w:rsidP="00801330">
            <w:pPr>
              <w:pStyle w:val="PlainText"/>
              <w:rPr>
                <w:rFonts w:ascii="Quire Sans" w:hAnsi="Quire Sans" w:cs="Quire Sans"/>
                <w:sz w:val="20"/>
                <w:szCs w:val="20"/>
              </w:rPr>
            </w:pPr>
            <w:r w:rsidRPr="000D73DD">
              <w:rPr>
                <w:rFonts w:ascii="Quire Sans" w:hAnsi="Quire Sans" w:cs="Quire Sans"/>
                <w:sz w:val="20"/>
                <w:szCs w:val="20"/>
              </w:rPr>
              <w:t xml:space="preserve">Consider creating and upkeeping a permanent Book of Remembrance </w:t>
            </w:r>
          </w:p>
        </w:tc>
        <w:tc>
          <w:tcPr>
            <w:tcW w:w="5783" w:type="dxa"/>
          </w:tcPr>
          <w:p w14:paraId="05744137" w14:textId="0D80BA79" w:rsidR="00262C3D" w:rsidRPr="000D73DD" w:rsidRDefault="00262C3D" w:rsidP="00C841B3">
            <w:pPr>
              <w:pStyle w:val="PlainText"/>
              <w:rPr>
                <w:rFonts w:ascii="Quire Sans" w:hAnsi="Quire Sans" w:cs="Quire Sans"/>
                <w:i/>
                <w:iCs/>
                <w:sz w:val="20"/>
                <w:szCs w:val="20"/>
              </w:rPr>
            </w:pPr>
            <w:r w:rsidRPr="000D73DD">
              <w:rPr>
                <w:rFonts w:ascii="Quire Sans" w:hAnsi="Quire Sans" w:cs="Quire Sans"/>
                <w:i/>
                <w:iCs/>
                <w:sz w:val="20"/>
                <w:szCs w:val="20"/>
              </w:rPr>
              <w:t>Children’s Understanding of Death</w:t>
            </w:r>
          </w:p>
          <w:p w14:paraId="10196D90" w14:textId="77777777" w:rsidR="00262C3D" w:rsidRPr="000D73DD" w:rsidRDefault="00262C3D" w:rsidP="00A20687">
            <w:pPr>
              <w:pStyle w:val="PlainText"/>
              <w:rPr>
                <w:rFonts w:ascii="Quire Sans" w:hAnsi="Quire Sans" w:cs="Quire Sans"/>
                <w:b/>
                <w:bCs/>
                <w:sz w:val="20"/>
                <w:szCs w:val="20"/>
              </w:rPr>
            </w:pPr>
          </w:p>
          <w:p w14:paraId="4D4D0C60" w14:textId="77777777" w:rsidR="00262C3D" w:rsidRPr="000D73DD" w:rsidRDefault="00262C3D" w:rsidP="00A20687">
            <w:pPr>
              <w:pStyle w:val="PlainText"/>
              <w:rPr>
                <w:rFonts w:ascii="Quire Sans" w:hAnsi="Quire Sans" w:cs="Quire Sans"/>
                <w:b/>
                <w:bCs/>
                <w:sz w:val="20"/>
                <w:szCs w:val="20"/>
              </w:rPr>
            </w:pPr>
          </w:p>
          <w:p w14:paraId="0968D276" w14:textId="77777777" w:rsidR="00262C3D" w:rsidRPr="000D73DD" w:rsidRDefault="00262C3D" w:rsidP="00A20687">
            <w:pPr>
              <w:pStyle w:val="PlainText"/>
              <w:rPr>
                <w:rFonts w:ascii="Quire Sans" w:hAnsi="Quire Sans" w:cs="Quire Sans"/>
                <w:b/>
                <w:bCs/>
                <w:sz w:val="20"/>
                <w:szCs w:val="20"/>
              </w:rPr>
            </w:pPr>
          </w:p>
          <w:p w14:paraId="6DFAA723" w14:textId="77777777" w:rsidR="00262C3D" w:rsidRPr="000D73DD" w:rsidRDefault="00262C3D" w:rsidP="00A20687">
            <w:pPr>
              <w:pStyle w:val="PlainText"/>
              <w:rPr>
                <w:rFonts w:ascii="Quire Sans" w:hAnsi="Quire Sans" w:cs="Quire Sans"/>
                <w:b/>
                <w:bCs/>
                <w:sz w:val="20"/>
                <w:szCs w:val="20"/>
              </w:rPr>
            </w:pPr>
          </w:p>
          <w:p w14:paraId="423FDA81" w14:textId="155EB962" w:rsidR="00262C3D" w:rsidRPr="000D73DD" w:rsidRDefault="00262C3D" w:rsidP="00A20687">
            <w:pPr>
              <w:pStyle w:val="PlainText"/>
              <w:rPr>
                <w:rFonts w:ascii="Quire Sans" w:hAnsi="Quire Sans" w:cs="Quire Sans"/>
                <w:b/>
                <w:bCs/>
                <w:sz w:val="20"/>
                <w:szCs w:val="20"/>
              </w:rPr>
            </w:pPr>
          </w:p>
        </w:tc>
      </w:tr>
      <w:tr w:rsidR="00262C3D" w:rsidRPr="000D73DD" w14:paraId="2D256E54" w14:textId="77777777" w:rsidTr="00262C3D">
        <w:tc>
          <w:tcPr>
            <w:tcW w:w="1837" w:type="dxa"/>
          </w:tcPr>
          <w:p w14:paraId="0A5E181D" w14:textId="77777777" w:rsidR="00262C3D" w:rsidRPr="000D73DD" w:rsidRDefault="00262C3D" w:rsidP="00592F21">
            <w:pPr>
              <w:pStyle w:val="PlainText"/>
              <w:rPr>
                <w:rFonts w:ascii="Quire Sans" w:hAnsi="Quire Sans" w:cs="Quire Sans"/>
                <w:sz w:val="20"/>
                <w:szCs w:val="20"/>
              </w:rPr>
            </w:pPr>
            <w:r w:rsidRPr="000D73DD">
              <w:rPr>
                <w:rFonts w:ascii="Quire Sans" w:hAnsi="Quire Sans" w:cs="Quire Sans"/>
                <w:sz w:val="20"/>
                <w:szCs w:val="20"/>
              </w:rPr>
              <w:t>The funeral</w:t>
            </w:r>
          </w:p>
          <w:p w14:paraId="7983BE19" w14:textId="77777777" w:rsidR="00262C3D" w:rsidRPr="000D73DD" w:rsidRDefault="00262C3D" w:rsidP="00592F21">
            <w:pPr>
              <w:pStyle w:val="PlainText"/>
              <w:rPr>
                <w:rFonts w:ascii="Quire Sans" w:hAnsi="Quire Sans" w:cs="Quire Sans"/>
                <w:sz w:val="20"/>
                <w:szCs w:val="20"/>
              </w:rPr>
            </w:pPr>
          </w:p>
        </w:tc>
        <w:tc>
          <w:tcPr>
            <w:tcW w:w="2835" w:type="dxa"/>
          </w:tcPr>
          <w:p w14:paraId="52FB2A0E" w14:textId="2EF4D059" w:rsidR="00262C3D" w:rsidRPr="000D73DD" w:rsidRDefault="00262C3D" w:rsidP="001A5B8B">
            <w:pPr>
              <w:pStyle w:val="PlainText"/>
              <w:rPr>
                <w:rFonts w:ascii="Quire Sans" w:hAnsi="Quire Sans" w:cs="Quire Sans"/>
                <w:sz w:val="20"/>
                <w:szCs w:val="20"/>
              </w:rPr>
            </w:pPr>
            <w:r w:rsidRPr="000D73DD">
              <w:rPr>
                <w:rFonts w:ascii="Quire Sans" w:hAnsi="Quire Sans" w:cs="Quire Sans"/>
                <w:sz w:val="20"/>
                <w:szCs w:val="20"/>
              </w:rPr>
              <w:t xml:space="preserve">The funeral may be a Requiem Mass or funeral service in the parish church or a funeral service elsewhere. </w:t>
            </w:r>
          </w:p>
          <w:p w14:paraId="32EB1C0F" w14:textId="45F2A08B" w:rsidR="00262C3D" w:rsidRPr="000D73DD" w:rsidRDefault="00262C3D" w:rsidP="001A5B8B">
            <w:pPr>
              <w:pStyle w:val="PlainText"/>
              <w:rPr>
                <w:rFonts w:ascii="Quire Sans" w:hAnsi="Quire Sans" w:cs="Quire Sans"/>
                <w:sz w:val="20"/>
                <w:szCs w:val="20"/>
              </w:rPr>
            </w:pPr>
            <w:r w:rsidRPr="000D73DD">
              <w:rPr>
                <w:rFonts w:ascii="Quire Sans" w:hAnsi="Quire Sans" w:cs="Quire Sans"/>
                <w:sz w:val="20"/>
                <w:szCs w:val="20"/>
              </w:rPr>
              <w:t xml:space="preserve">The wishes of the family remain paramount </w:t>
            </w:r>
            <w:proofErr w:type="gramStart"/>
            <w:r w:rsidRPr="000D73DD">
              <w:rPr>
                <w:rFonts w:ascii="Quire Sans" w:hAnsi="Quire Sans" w:cs="Quire Sans"/>
                <w:sz w:val="20"/>
                <w:szCs w:val="20"/>
              </w:rPr>
              <w:t>at this time</w:t>
            </w:r>
            <w:proofErr w:type="gramEnd"/>
            <w:r w:rsidRPr="000D73DD">
              <w:rPr>
                <w:rFonts w:ascii="Quire Sans" w:hAnsi="Quire Sans" w:cs="Quire Sans"/>
                <w:sz w:val="20"/>
                <w:szCs w:val="20"/>
              </w:rPr>
              <w:t>. Any arrangements which include the involvement of the school must be in consultation with the family.</w:t>
            </w:r>
          </w:p>
          <w:p w14:paraId="497B46BC" w14:textId="3D22558C" w:rsidR="00262C3D" w:rsidRPr="000D73DD" w:rsidRDefault="00262C3D" w:rsidP="001A5B8B">
            <w:pPr>
              <w:pStyle w:val="PlainText"/>
              <w:rPr>
                <w:rFonts w:ascii="Quire Sans" w:hAnsi="Quire Sans" w:cs="Quire Sans"/>
                <w:sz w:val="20"/>
                <w:szCs w:val="20"/>
              </w:rPr>
            </w:pPr>
            <w:r w:rsidRPr="000D73DD">
              <w:rPr>
                <w:rFonts w:ascii="Quire Sans" w:hAnsi="Quire Sans" w:cs="Quire Sans"/>
                <w:sz w:val="20"/>
                <w:szCs w:val="20"/>
              </w:rPr>
              <w:t xml:space="preserve">In some circumstances it may be appropriate for the school </w:t>
            </w:r>
            <w:r w:rsidRPr="000D73DD">
              <w:rPr>
                <w:rFonts w:ascii="Quire Sans" w:hAnsi="Quire Sans" w:cs="Quire Sans"/>
                <w:sz w:val="20"/>
                <w:szCs w:val="20"/>
              </w:rPr>
              <w:lastRenderedPageBreak/>
              <w:t xml:space="preserve">to be closed for some or </w:t>
            </w:r>
            <w:proofErr w:type="gramStart"/>
            <w:r w:rsidRPr="000D73DD">
              <w:rPr>
                <w:rFonts w:ascii="Quire Sans" w:hAnsi="Quire Sans" w:cs="Quire Sans"/>
                <w:sz w:val="20"/>
                <w:szCs w:val="20"/>
              </w:rPr>
              <w:t>all of</w:t>
            </w:r>
            <w:proofErr w:type="gramEnd"/>
            <w:r w:rsidRPr="000D73DD">
              <w:rPr>
                <w:rFonts w:ascii="Quire Sans" w:hAnsi="Quire Sans" w:cs="Quire Sans"/>
                <w:sz w:val="20"/>
                <w:szCs w:val="20"/>
              </w:rPr>
              <w:t xml:space="preserve"> a day.</w:t>
            </w:r>
          </w:p>
          <w:p w14:paraId="4E20BCF7" w14:textId="00A03F99" w:rsidR="00262C3D" w:rsidRPr="000D73DD" w:rsidRDefault="00262C3D" w:rsidP="00A20687">
            <w:pPr>
              <w:pStyle w:val="PlainText"/>
              <w:rPr>
                <w:rFonts w:ascii="Quire Sans" w:hAnsi="Quire Sans" w:cs="Quire Sans"/>
                <w:sz w:val="20"/>
                <w:szCs w:val="20"/>
              </w:rPr>
            </w:pPr>
          </w:p>
        </w:tc>
        <w:tc>
          <w:tcPr>
            <w:tcW w:w="5783" w:type="dxa"/>
          </w:tcPr>
          <w:p w14:paraId="0187FD65" w14:textId="77777777" w:rsidR="00262C3D" w:rsidRPr="000D73DD" w:rsidRDefault="00262C3D" w:rsidP="00A20687">
            <w:pPr>
              <w:pStyle w:val="PlainText"/>
              <w:rPr>
                <w:rFonts w:ascii="Quire Sans" w:hAnsi="Quire Sans" w:cs="Quire Sans"/>
                <w:b/>
                <w:bCs/>
                <w:sz w:val="20"/>
                <w:szCs w:val="20"/>
              </w:rPr>
            </w:pPr>
          </w:p>
          <w:p w14:paraId="73F8557B" w14:textId="77777777" w:rsidR="00262C3D" w:rsidRPr="000D73DD" w:rsidRDefault="00262C3D" w:rsidP="00A20687">
            <w:pPr>
              <w:pStyle w:val="PlainText"/>
              <w:rPr>
                <w:rFonts w:ascii="Quire Sans" w:hAnsi="Quire Sans" w:cs="Quire Sans"/>
                <w:b/>
                <w:bCs/>
                <w:sz w:val="20"/>
                <w:szCs w:val="20"/>
              </w:rPr>
            </w:pPr>
          </w:p>
          <w:p w14:paraId="6BC41603" w14:textId="77777777" w:rsidR="00262C3D" w:rsidRPr="000D73DD" w:rsidRDefault="00262C3D" w:rsidP="00A20687">
            <w:pPr>
              <w:pStyle w:val="PlainText"/>
              <w:rPr>
                <w:rFonts w:ascii="Quire Sans" w:hAnsi="Quire Sans" w:cs="Quire Sans"/>
                <w:b/>
                <w:bCs/>
                <w:sz w:val="20"/>
                <w:szCs w:val="20"/>
              </w:rPr>
            </w:pPr>
          </w:p>
          <w:p w14:paraId="35046CD3" w14:textId="77777777" w:rsidR="00262C3D" w:rsidRPr="000D73DD" w:rsidRDefault="00262C3D" w:rsidP="00A20687">
            <w:pPr>
              <w:pStyle w:val="PlainText"/>
              <w:rPr>
                <w:rFonts w:ascii="Quire Sans" w:hAnsi="Quire Sans" w:cs="Quire Sans"/>
                <w:b/>
                <w:bCs/>
                <w:sz w:val="20"/>
                <w:szCs w:val="20"/>
              </w:rPr>
            </w:pPr>
          </w:p>
          <w:p w14:paraId="0B6EC168" w14:textId="77777777" w:rsidR="00262C3D" w:rsidRPr="000D73DD" w:rsidRDefault="00262C3D" w:rsidP="00A20687">
            <w:pPr>
              <w:pStyle w:val="PlainText"/>
              <w:rPr>
                <w:rFonts w:ascii="Quire Sans" w:hAnsi="Quire Sans" w:cs="Quire Sans"/>
                <w:b/>
                <w:bCs/>
                <w:sz w:val="20"/>
                <w:szCs w:val="20"/>
              </w:rPr>
            </w:pPr>
          </w:p>
          <w:p w14:paraId="66241272" w14:textId="77777777" w:rsidR="00262C3D" w:rsidRPr="000D73DD" w:rsidRDefault="00262C3D" w:rsidP="00A20687">
            <w:pPr>
              <w:pStyle w:val="PlainText"/>
              <w:rPr>
                <w:rFonts w:ascii="Quire Sans" w:hAnsi="Quire Sans" w:cs="Quire Sans"/>
                <w:b/>
                <w:bCs/>
                <w:sz w:val="20"/>
                <w:szCs w:val="20"/>
              </w:rPr>
            </w:pPr>
          </w:p>
          <w:p w14:paraId="58FE418C" w14:textId="66E984EA" w:rsidR="00262C3D" w:rsidRPr="000D73DD" w:rsidRDefault="00262C3D" w:rsidP="00A20687">
            <w:pPr>
              <w:pStyle w:val="PlainText"/>
              <w:rPr>
                <w:rFonts w:ascii="Quire Sans" w:hAnsi="Quire Sans" w:cs="Quire Sans"/>
                <w:sz w:val="20"/>
                <w:szCs w:val="20"/>
              </w:rPr>
            </w:pPr>
            <w:r w:rsidRPr="000D73DD">
              <w:rPr>
                <w:rFonts w:ascii="Quire Sans" w:hAnsi="Quire Sans" w:cs="Quire Sans"/>
                <w:sz w:val="20"/>
                <w:szCs w:val="20"/>
              </w:rPr>
              <w:t>Decisions over whether pupils from the school should attend a funeral need to be carefully considered on a case by case basis and always in conjunction with their own parents or carers.</w:t>
            </w:r>
          </w:p>
        </w:tc>
      </w:tr>
      <w:tr w:rsidR="00262C3D" w:rsidRPr="000D73DD" w14:paraId="4B642C55" w14:textId="77777777" w:rsidTr="00262C3D">
        <w:tc>
          <w:tcPr>
            <w:tcW w:w="1837" w:type="dxa"/>
          </w:tcPr>
          <w:p w14:paraId="047356D6" w14:textId="77777777" w:rsidR="00262C3D" w:rsidRPr="000D73DD" w:rsidRDefault="00262C3D" w:rsidP="00592F21">
            <w:pPr>
              <w:pStyle w:val="PlainText"/>
              <w:rPr>
                <w:rFonts w:ascii="Quire Sans" w:hAnsi="Quire Sans" w:cs="Quire Sans"/>
                <w:sz w:val="20"/>
                <w:szCs w:val="20"/>
              </w:rPr>
            </w:pPr>
            <w:r w:rsidRPr="000D73DD">
              <w:rPr>
                <w:rFonts w:ascii="Quire Sans" w:hAnsi="Quire Sans" w:cs="Quire Sans"/>
                <w:sz w:val="20"/>
                <w:szCs w:val="20"/>
              </w:rPr>
              <w:t>Support for pupils</w:t>
            </w:r>
          </w:p>
          <w:p w14:paraId="3A3F4B3B" w14:textId="77777777" w:rsidR="00262C3D" w:rsidRPr="000D73DD" w:rsidRDefault="00262C3D" w:rsidP="00592F21">
            <w:pPr>
              <w:pStyle w:val="PlainText"/>
              <w:rPr>
                <w:rFonts w:ascii="Quire Sans" w:hAnsi="Quire Sans" w:cs="Quire Sans"/>
                <w:sz w:val="20"/>
                <w:szCs w:val="20"/>
              </w:rPr>
            </w:pPr>
          </w:p>
        </w:tc>
        <w:tc>
          <w:tcPr>
            <w:tcW w:w="2835" w:type="dxa"/>
          </w:tcPr>
          <w:p w14:paraId="761BA245" w14:textId="1F22C754" w:rsidR="00262C3D" w:rsidRPr="000D73DD" w:rsidRDefault="00262C3D" w:rsidP="00A20687">
            <w:pPr>
              <w:pStyle w:val="PlainText"/>
              <w:rPr>
                <w:rFonts w:ascii="Quire Sans" w:hAnsi="Quire Sans" w:cs="Quire Sans"/>
                <w:sz w:val="20"/>
                <w:szCs w:val="20"/>
              </w:rPr>
            </w:pPr>
            <w:r w:rsidRPr="000D73DD">
              <w:rPr>
                <w:rFonts w:ascii="Quire Sans" w:hAnsi="Quire Sans" w:cs="Quire Sans"/>
                <w:sz w:val="20"/>
                <w:szCs w:val="20"/>
              </w:rPr>
              <w:t xml:space="preserve">Identify resources and support materials </w:t>
            </w:r>
          </w:p>
          <w:p w14:paraId="2935E915" w14:textId="26212B66" w:rsidR="00262C3D" w:rsidRPr="000D73DD" w:rsidRDefault="00262C3D" w:rsidP="00A20687">
            <w:pPr>
              <w:pStyle w:val="PlainText"/>
              <w:rPr>
                <w:rFonts w:ascii="Quire Sans" w:hAnsi="Quire Sans" w:cs="Quire Sans"/>
                <w:sz w:val="20"/>
                <w:szCs w:val="20"/>
              </w:rPr>
            </w:pPr>
            <w:r w:rsidRPr="000D73DD">
              <w:rPr>
                <w:rFonts w:ascii="Quire Sans" w:hAnsi="Quire Sans" w:cs="Quire Sans"/>
                <w:sz w:val="20"/>
                <w:szCs w:val="20"/>
              </w:rPr>
              <w:t>Consider becoming a Rainbows school/academy</w:t>
            </w:r>
          </w:p>
        </w:tc>
        <w:tc>
          <w:tcPr>
            <w:tcW w:w="5783" w:type="dxa"/>
          </w:tcPr>
          <w:p w14:paraId="79D8202D" w14:textId="66414F29" w:rsidR="00262C3D" w:rsidRPr="000D73DD" w:rsidRDefault="00262C3D" w:rsidP="00A20687">
            <w:pPr>
              <w:pStyle w:val="PlainText"/>
              <w:rPr>
                <w:rFonts w:ascii="Quire Sans" w:hAnsi="Quire Sans" w:cs="Quire Sans"/>
                <w:i/>
                <w:iCs/>
                <w:sz w:val="20"/>
                <w:szCs w:val="20"/>
              </w:rPr>
            </w:pPr>
            <w:r w:rsidRPr="000D73DD">
              <w:rPr>
                <w:rFonts w:ascii="Quire Sans" w:hAnsi="Quire Sans" w:cs="Quire Sans"/>
                <w:i/>
                <w:iCs/>
                <w:sz w:val="20"/>
                <w:szCs w:val="20"/>
              </w:rPr>
              <w:t>Children’s Understanding of Death</w:t>
            </w:r>
          </w:p>
          <w:p w14:paraId="143B8B85" w14:textId="67052EBA" w:rsidR="00262C3D" w:rsidRPr="000D73DD" w:rsidRDefault="00262C3D" w:rsidP="00A20687">
            <w:pPr>
              <w:pStyle w:val="PlainText"/>
              <w:rPr>
                <w:rFonts w:ascii="Quire Sans" w:hAnsi="Quire Sans" w:cs="Quire Sans"/>
                <w:sz w:val="20"/>
                <w:szCs w:val="20"/>
              </w:rPr>
            </w:pPr>
            <w:r w:rsidRPr="000D73DD">
              <w:rPr>
                <w:rFonts w:ascii="Quire Sans" w:hAnsi="Quire Sans" w:cs="Quire Sans"/>
                <w:sz w:val="20"/>
                <w:szCs w:val="20"/>
              </w:rPr>
              <w:t>Rainbows Bereavement UK offers support to children and young people experiencing bereavement due to loss and separation. For more information on staff training and resources please contact Rebecca Brolly</w:t>
            </w:r>
            <w:r w:rsidR="004F63DC" w:rsidRPr="000D73DD">
              <w:rPr>
                <w:rFonts w:ascii="Quire Sans" w:hAnsi="Quire Sans" w:cs="Quire Sans"/>
                <w:sz w:val="20"/>
                <w:szCs w:val="20"/>
              </w:rPr>
              <w:t xml:space="preserve"> (Primary)</w:t>
            </w:r>
            <w:r w:rsidRPr="000D73DD">
              <w:rPr>
                <w:rFonts w:ascii="Quire Sans" w:hAnsi="Quire Sans" w:cs="Quire Sans"/>
                <w:sz w:val="20"/>
                <w:szCs w:val="20"/>
              </w:rPr>
              <w:t xml:space="preserve"> </w:t>
            </w:r>
            <w:hyperlink r:id="rId11" w:history="1">
              <w:r w:rsidRPr="000D73DD">
                <w:rPr>
                  <w:rStyle w:val="Hyperlink"/>
                  <w:rFonts w:ascii="Quire Sans" w:hAnsi="Quire Sans" w:cs="Quire Sans"/>
                  <w:sz w:val="20"/>
                  <w:szCs w:val="20"/>
                </w:rPr>
                <w:t>r.brolly@bdes.org.uk</w:t>
              </w:r>
            </w:hyperlink>
            <w:r w:rsidRPr="000D73DD">
              <w:rPr>
                <w:rFonts w:ascii="Quire Sans" w:hAnsi="Quire Sans" w:cs="Quire Sans"/>
                <w:sz w:val="20"/>
                <w:szCs w:val="20"/>
              </w:rPr>
              <w:t xml:space="preserve">  or Richard Smith</w:t>
            </w:r>
            <w:r w:rsidR="004F63DC" w:rsidRPr="000D73DD">
              <w:rPr>
                <w:rFonts w:ascii="Quire Sans" w:hAnsi="Quire Sans" w:cs="Quire Sans"/>
                <w:sz w:val="20"/>
                <w:szCs w:val="20"/>
              </w:rPr>
              <w:t xml:space="preserve">  (Secondary) </w:t>
            </w:r>
            <w:r w:rsidRPr="000D73DD">
              <w:rPr>
                <w:rFonts w:ascii="Quire Sans" w:hAnsi="Quire Sans" w:cs="Quire Sans"/>
                <w:sz w:val="20"/>
                <w:szCs w:val="20"/>
              </w:rPr>
              <w:t xml:space="preserve"> </w:t>
            </w:r>
            <w:hyperlink r:id="rId12" w:history="1">
              <w:r w:rsidRPr="000D73DD">
                <w:rPr>
                  <w:rStyle w:val="Hyperlink"/>
                  <w:rFonts w:ascii="Quire Sans" w:hAnsi="Quire Sans" w:cs="Quire Sans"/>
                  <w:sz w:val="20"/>
                  <w:szCs w:val="20"/>
                </w:rPr>
                <w:t>r.smith@bdes.org.uk</w:t>
              </w:r>
            </w:hyperlink>
            <w:r w:rsidRPr="000D73DD">
              <w:rPr>
                <w:rFonts w:ascii="Quire Sans" w:hAnsi="Quire Sans" w:cs="Quire Sans"/>
                <w:sz w:val="20"/>
                <w:szCs w:val="20"/>
              </w:rPr>
              <w:t xml:space="preserve"> </w:t>
            </w:r>
          </w:p>
        </w:tc>
      </w:tr>
      <w:tr w:rsidR="00262C3D" w:rsidRPr="000D73DD" w14:paraId="7F338936" w14:textId="77777777" w:rsidTr="00262C3D">
        <w:tc>
          <w:tcPr>
            <w:tcW w:w="1837" w:type="dxa"/>
          </w:tcPr>
          <w:p w14:paraId="6E5B703F" w14:textId="77777777" w:rsidR="00262C3D" w:rsidRPr="000D73DD" w:rsidRDefault="00262C3D" w:rsidP="00592F21">
            <w:pPr>
              <w:pStyle w:val="PlainText"/>
              <w:rPr>
                <w:rFonts w:ascii="Quire Sans" w:hAnsi="Quire Sans" w:cs="Quire Sans"/>
                <w:sz w:val="20"/>
                <w:szCs w:val="20"/>
              </w:rPr>
            </w:pPr>
            <w:r w:rsidRPr="000D73DD">
              <w:rPr>
                <w:rFonts w:ascii="Quire Sans" w:hAnsi="Quire Sans" w:cs="Quire Sans"/>
                <w:sz w:val="20"/>
                <w:szCs w:val="20"/>
              </w:rPr>
              <w:t>Support for staff</w:t>
            </w:r>
          </w:p>
          <w:p w14:paraId="79E65040" w14:textId="77777777" w:rsidR="00262C3D" w:rsidRPr="000D73DD" w:rsidRDefault="00262C3D" w:rsidP="00592F21">
            <w:pPr>
              <w:pStyle w:val="PlainText"/>
              <w:rPr>
                <w:rFonts w:ascii="Quire Sans" w:hAnsi="Quire Sans" w:cs="Quire Sans"/>
                <w:sz w:val="20"/>
                <w:szCs w:val="20"/>
              </w:rPr>
            </w:pPr>
          </w:p>
        </w:tc>
        <w:tc>
          <w:tcPr>
            <w:tcW w:w="2835" w:type="dxa"/>
          </w:tcPr>
          <w:p w14:paraId="3CBBEFE9" w14:textId="5173B7C4" w:rsidR="00262C3D" w:rsidRPr="000D73DD" w:rsidRDefault="00262C3D" w:rsidP="00A20687">
            <w:pPr>
              <w:pStyle w:val="PlainText"/>
              <w:rPr>
                <w:rFonts w:ascii="Quire Sans" w:hAnsi="Quire Sans" w:cs="Quire Sans"/>
                <w:sz w:val="20"/>
                <w:szCs w:val="20"/>
              </w:rPr>
            </w:pPr>
            <w:r w:rsidRPr="000D73DD">
              <w:rPr>
                <w:rFonts w:ascii="Quire Sans" w:hAnsi="Quire Sans" w:cs="Quire Sans"/>
                <w:sz w:val="20"/>
                <w:szCs w:val="20"/>
              </w:rPr>
              <w:t>Pastoral care from the Parish Priest, Chaplain, Deacon or Parish Sisters</w:t>
            </w:r>
          </w:p>
          <w:p w14:paraId="13A1A488" w14:textId="4043EE07" w:rsidR="00262C3D" w:rsidRPr="000D73DD" w:rsidRDefault="00262C3D" w:rsidP="00A20687">
            <w:pPr>
              <w:pStyle w:val="PlainText"/>
              <w:rPr>
                <w:rFonts w:ascii="Quire Sans" w:hAnsi="Quire Sans" w:cs="Quire Sans"/>
                <w:sz w:val="20"/>
                <w:szCs w:val="20"/>
              </w:rPr>
            </w:pPr>
            <w:r w:rsidRPr="000D73DD">
              <w:rPr>
                <w:rFonts w:ascii="Quire Sans" w:hAnsi="Quire Sans" w:cs="Quire Sans"/>
                <w:sz w:val="20"/>
                <w:szCs w:val="20"/>
              </w:rPr>
              <w:t>Support from the DES</w:t>
            </w:r>
          </w:p>
        </w:tc>
        <w:tc>
          <w:tcPr>
            <w:tcW w:w="5783" w:type="dxa"/>
          </w:tcPr>
          <w:p w14:paraId="2A97ACF6" w14:textId="77777777" w:rsidR="00262C3D" w:rsidRPr="000D73DD" w:rsidRDefault="00262C3D" w:rsidP="00A20687">
            <w:pPr>
              <w:pStyle w:val="PlainText"/>
              <w:rPr>
                <w:rFonts w:ascii="Quire Sans" w:hAnsi="Quire Sans" w:cs="Quire Sans"/>
                <w:sz w:val="20"/>
                <w:szCs w:val="20"/>
              </w:rPr>
            </w:pPr>
          </w:p>
          <w:p w14:paraId="1863D7D7" w14:textId="77777777" w:rsidR="00262C3D" w:rsidRPr="000D73DD" w:rsidRDefault="00262C3D" w:rsidP="00A20687">
            <w:pPr>
              <w:pStyle w:val="PlainText"/>
              <w:rPr>
                <w:rFonts w:ascii="Quire Sans" w:hAnsi="Quire Sans" w:cs="Quire Sans"/>
                <w:sz w:val="20"/>
                <w:szCs w:val="20"/>
              </w:rPr>
            </w:pPr>
          </w:p>
          <w:p w14:paraId="6B2A6BA7" w14:textId="77777777" w:rsidR="00262C3D" w:rsidRPr="000D73DD" w:rsidRDefault="00262C3D" w:rsidP="00A20687">
            <w:pPr>
              <w:pStyle w:val="PlainText"/>
              <w:rPr>
                <w:rFonts w:ascii="Quire Sans" w:hAnsi="Quire Sans" w:cs="Quire Sans"/>
                <w:sz w:val="20"/>
                <w:szCs w:val="20"/>
              </w:rPr>
            </w:pPr>
          </w:p>
          <w:p w14:paraId="3B31C3DB" w14:textId="7B1E3CA3" w:rsidR="00262C3D" w:rsidRPr="000D73DD" w:rsidRDefault="00262C3D" w:rsidP="00A20687">
            <w:pPr>
              <w:pStyle w:val="PlainText"/>
              <w:rPr>
                <w:rFonts w:ascii="Quire Sans" w:hAnsi="Quire Sans" w:cs="Quire Sans"/>
                <w:sz w:val="20"/>
                <w:szCs w:val="20"/>
              </w:rPr>
            </w:pPr>
            <w:r w:rsidRPr="000D73DD">
              <w:rPr>
                <w:rFonts w:ascii="Quire Sans" w:hAnsi="Quire Sans" w:cs="Quire Sans"/>
                <w:sz w:val="20"/>
                <w:szCs w:val="20"/>
              </w:rPr>
              <w:t xml:space="preserve">If you require any additional support from the DES contact the Deputy Director for Catholic Education  Maggie Duggan </w:t>
            </w:r>
            <w:hyperlink r:id="rId13" w:history="1">
              <w:r w:rsidRPr="000D73DD">
                <w:rPr>
                  <w:rStyle w:val="Hyperlink"/>
                  <w:rFonts w:ascii="Quire Sans" w:hAnsi="Quire Sans" w:cs="Quire Sans"/>
                  <w:sz w:val="20"/>
                  <w:szCs w:val="20"/>
                </w:rPr>
                <w:t>m.duggan@bdes.org.uk</w:t>
              </w:r>
            </w:hyperlink>
            <w:r w:rsidRPr="000D73DD">
              <w:rPr>
                <w:rFonts w:ascii="Quire Sans" w:hAnsi="Quire Sans" w:cs="Quire Sans"/>
                <w:sz w:val="20"/>
                <w:szCs w:val="20"/>
              </w:rPr>
              <w:t xml:space="preserve"> Tel: 01675 464755 Ext:115</w:t>
            </w:r>
          </w:p>
        </w:tc>
      </w:tr>
      <w:tr w:rsidR="00262C3D" w:rsidRPr="000D73DD" w14:paraId="3500EC0D" w14:textId="77777777" w:rsidTr="00262C3D">
        <w:tc>
          <w:tcPr>
            <w:tcW w:w="1837" w:type="dxa"/>
          </w:tcPr>
          <w:p w14:paraId="0C0EA651" w14:textId="7C98369F" w:rsidR="00262C3D" w:rsidRPr="000D73DD" w:rsidRDefault="00262C3D" w:rsidP="00592F21">
            <w:pPr>
              <w:pStyle w:val="PlainText"/>
              <w:rPr>
                <w:rFonts w:ascii="Quire Sans" w:hAnsi="Quire Sans" w:cs="Quire Sans"/>
                <w:sz w:val="20"/>
                <w:szCs w:val="20"/>
              </w:rPr>
            </w:pPr>
            <w:r w:rsidRPr="000D73DD">
              <w:rPr>
                <w:rFonts w:ascii="Quire Sans" w:hAnsi="Quire Sans" w:cs="Quire Sans"/>
                <w:sz w:val="20"/>
                <w:szCs w:val="20"/>
              </w:rPr>
              <w:t>Remembering</w:t>
            </w:r>
          </w:p>
        </w:tc>
        <w:tc>
          <w:tcPr>
            <w:tcW w:w="2835" w:type="dxa"/>
          </w:tcPr>
          <w:p w14:paraId="57896907" w14:textId="2B75CD40" w:rsidR="00262C3D" w:rsidRPr="000D73DD" w:rsidRDefault="00262C3D" w:rsidP="00A20687">
            <w:pPr>
              <w:pStyle w:val="PlainText"/>
              <w:rPr>
                <w:rFonts w:ascii="Quire Sans" w:hAnsi="Quire Sans" w:cs="Quire Sans"/>
                <w:sz w:val="20"/>
                <w:szCs w:val="20"/>
              </w:rPr>
            </w:pPr>
            <w:r w:rsidRPr="000D73DD">
              <w:rPr>
                <w:rFonts w:ascii="Quire Sans" w:hAnsi="Quire Sans" w:cs="Quire Sans"/>
                <w:sz w:val="20"/>
                <w:szCs w:val="20"/>
              </w:rPr>
              <w:t>Ensure there is a system for recording dates of anniversaries E.g. Book of Remembrance. This can be kept in the Chapel/prayer room and left open on the current month.</w:t>
            </w:r>
          </w:p>
          <w:p w14:paraId="290F1804" w14:textId="00DB77EA" w:rsidR="00262C3D" w:rsidRPr="000D73DD" w:rsidRDefault="00262C3D" w:rsidP="00A20687">
            <w:pPr>
              <w:pStyle w:val="PlainText"/>
              <w:rPr>
                <w:rFonts w:ascii="Quire Sans" w:hAnsi="Quire Sans" w:cs="Quire Sans"/>
                <w:sz w:val="20"/>
                <w:szCs w:val="20"/>
              </w:rPr>
            </w:pPr>
            <w:r w:rsidRPr="000D73DD">
              <w:rPr>
                <w:rFonts w:ascii="Quire Sans" w:hAnsi="Quire Sans" w:cs="Quire Sans"/>
                <w:sz w:val="20"/>
                <w:szCs w:val="20"/>
              </w:rPr>
              <w:t>Ensure th</w:t>
            </w:r>
            <w:r w:rsidR="004F63DC" w:rsidRPr="000D73DD">
              <w:rPr>
                <w:rFonts w:ascii="Quire Sans" w:hAnsi="Quire Sans" w:cs="Quire Sans"/>
                <w:sz w:val="20"/>
                <w:szCs w:val="20"/>
              </w:rPr>
              <w:t>at the</w:t>
            </w:r>
            <w:r w:rsidRPr="000D73DD">
              <w:rPr>
                <w:rFonts w:ascii="Quire Sans" w:hAnsi="Quire Sans" w:cs="Quire Sans"/>
                <w:sz w:val="20"/>
                <w:szCs w:val="20"/>
              </w:rPr>
              <w:t xml:space="preserve"> Month of the Holy Souls is used as a time to remember and pray for deceased pupils, staff and family members.</w:t>
            </w:r>
          </w:p>
        </w:tc>
        <w:tc>
          <w:tcPr>
            <w:tcW w:w="5783" w:type="dxa"/>
          </w:tcPr>
          <w:p w14:paraId="6A896569" w14:textId="762E2116" w:rsidR="00262C3D" w:rsidRPr="000D73DD" w:rsidRDefault="00262C3D" w:rsidP="00A20687">
            <w:pPr>
              <w:pStyle w:val="PlainText"/>
              <w:rPr>
                <w:rFonts w:ascii="Quire Sans" w:hAnsi="Quire Sans" w:cs="Quire Sans"/>
                <w:sz w:val="20"/>
                <w:szCs w:val="20"/>
              </w:rPr>
            </w:pPr>
            <w:r w:rsidRPr="000D73DD">
              <w:rPr>
                <w:rFonts w:ascii="Quire Sans" w:hAnsi="Quire Sans" w:cs="Quire Sans"/>
                <w:sz w:val="20"/>
                <w:szCs w:val="20"/>
              </w:rPr>
              <w:t>Anniversaries can be commemorated at a Mass said for the person who has died and by including their names in the Prayer of the Faithful. Liturgies can also be used to commemorate the deceased and to pray for those who mourn.</w:t>
            </w:r>
          </w:p>
          <w:p w14:paraId="165AE353" w14:textId="2FC1D375" w:rsidR="00262C3D" w:rsidRPr="000D73DD" w:rsidRDefault="00262C3D" w:rsidP="00A20687">
            <w:pPr>
              <w:pStyle w:val="PlainText"/>
              <w:rPr>
                <w:rFonts w:ascii="Quire Sans" w:hAnsi="Quire Sans" w:cs="Quire Sans"/>
                <w:sz w:val="20"/>
                <w:szCs w:val="20"/>
              </w:rPr>
            </w:pPr>
            <w:r w:rsidRPr="000D73DD">
              <w:rPr>
                <w:rFonts w:ascii="Quire Sans" w:hAnsi="Quire Sans" w:cs="Quire Sans"/>
                <w:sz w:val="20"/>
                <w:szCs w:val="20"/>
              </w:rPr>
              <w:t xml:space="preserve">Spaces such as a Memorial Garden within school can include specific items of furniture or trees, plaques, pieces of art etc, dedicated to those who have died. </w:t>
            </w:r>
          </w:p>
          <w:p w14:paraId="741BAE68" w14:textId="7E93F2BE" w:rsidR="00262C3D" w:rsidRPr="000D73DD" w:rsidRDefault="00262C3D" w:rsidP="000C14F4">
            <w:pPr>
              <w:pStyle w:val="PlainText"/>
              <w:rPr>
                <w:rFonts w:ascii="Quire Sans" w:hAnsi="Quire Sans" w:cs="Quire Sans"/>
                <w:i/>
                <w:iCs/>
                <w:sz w:val="20"/>
                <w:szCs w:val="20"/>
              </w:rPr>
            </w:pPr>
            <w:r w:rsidRPr="000D73DD">
              <w:rPr>
                <w:rFonts w:ascii="Quire Sans" w:hAnsi="Quire Sans" w:cs="Quire Sans"/>
                <w:i/>
                <w:iCs/>
                <w:sz w:val="20"/>
                <w:szCs w:val="20"/>
              </w:rPr>
              <w:t>Scripture Quotations and Prayers for those who have died</w:t>
            </w:r>
          </w:p>
          <w:p w14:paraId="0CD45FB5" w14:textId="22844566" w:rsidR="004F63DC" w:rsidRPr="000D73DD" w:rsidRDefault="004F63DC" w:rsidP="000C14F4">
            <w:pPr>
              <w:pStyle w:val="PlainText"/>
              <w:rPr>
                <w:rFonts w:ascii="Quire Sans" w:hAnsi="Quire Sans" w:cs="Quire Sans"/>
                <w:i/>
                <w:iCs/>
                <w:sz w:val="20"/>
                <w:szCs w:val="20"/>
              </w:rPr>
            </w:pPr>
            <w:r w:rsidRPr="000D73DD">
              <w:rPr>
                <w:rFonts w:ascii="Quire Sans" w:hAnsi="Quire Sans" w:cs="Quire Sans"/>
                <w:i/>
                <w:iCs/>
                <w:sz w:val="20"/>
                <w:szCs w:val="20"/>
              </w:rPr>
              <w:t>Art of Dying Well (prayers for those who have died)</w:t>
            </w:r>
          </w:p>
          <w:p w14:paraId="704C77E0" w14:textId="470CC14B" w:rsidR="00262C3D" w:rsidRPr="000D73DD" w:rsidRDefault="00262C3D" w:rsidP="000C14F4">
            <w:pPr>
              <w:pStyle w:val="PlainText"/>
              <w:rPr>
                <w:rFonts w:ascii="Quire Sans" w:hAnsi="Quire Sans" w:cs="Quire Sans"/>
                <w:i/>
                <w:iCs/>
                <w:sz w:val="20"/>
                <w:szCs w:val="20"/>
              </w:rPr>
            </w:pPr>
            <w:r w:rsidRPr="000D73DD">
              <w:rPr>
                <w:rFonts w:ascii="Quire Sans" w:hAnsi="Quire Sans" w:cs="Quire Sans"/>
                <w:i/>
                <w:iCs/>
                <w:sz w:val="20"/>
                <w:szCs w:val="20"/>
              </w:rPr>
              <w:t>Activities for allowing children to express grief</w:t>
            </w:r>
          </w:p>
          <w:p w14:paraId="33D05420" w14:textId="77777777" w:rsidR="00262C3D" w:rsidRPr="000D73DD" w:rsidRDefault="00262C3D" w:rsidP="00A20687">
            <w:pPr>
              <w:pStyle w:val="PlainText"/>
              <w:rPr>
                <w:rFonts w:ascii="Quire Sans" w:hAnsi="Quire Sans" w:cs="Quire Sans"/>
                <w:sz w:val="20"/>
                <w:szCs w:val="20"/>
              </w:rPr>
            </w:pPr>
          </w:p>
          <w:p w14:paraId="431919D6" w14:textId="4321360C" w:rsidR="00262C3D" w:rsidRPr="000D73DD" w:rsidRDefault="00262C3D" w:rsidP="00A20687">
            <w:pPr>
              <w:pStyle w:val="PlainText"/>
              <w:rPr>
                <w:rFonts w:ascii="Quire Sans" w:hAnsi="Quire Sans" w:cs="Quire Sans"/>
                <w:b/>
                <w:bCs/>
                <w:sz w:val="20"/>
                <w:szCs w:val="20"/>
              </w:rPr>
            </w:pPr>
          </w:p>
        </w:tc>
      </w:tr>
    </w:tbl>
    <w:p w14:paraId="71ECE62F" w14:textId="77777777" w:rsidR="006C63F7" w:rsidRPr="000D73DD" w:rsidRDefault="006C63F7" w:rsidP="00A20687">
      <w:pPr>
        <w:pStyle w:val="PlainText"/>
        <w:rPr>
          <w:rFonts w:ascii="Quire Sans" w:hAnsi="Quire Sans" w:cs="Quire Sans"/>
          <w:b/>
          <w:bCs/>
        </w:rPr>
      </w:pPr>
    </w:p>
    <w:p w14:paraId="6D700231" w14:textId="7803534A" w:rsidR="00DC6202" w:rsidRPr="000D73DD" w:rsidRDefault="00DC6202" w:rsidP="00DC6202">
      <w:pPr>
        <w:pStyle w:val="PlainText"/>
        <w:rPr>
          <w:rFonts w:ascii="Quire Sans" w:hAnsi="Quire Sans" w:cs="Quire Sans"/>
        </w:rPr>
      </w:pPr>
    </w:p>
    <w:p w14:paraId="5C87C5E4" w14:textId="1613AA0D" w:rsidR="002335E7" w:rsidRPr="000D73DD" w:rsidRDefault="00016CD8" w:rsidP="002335E7">
      <w:pPr>
        <w:pStyle w:val="PlainText"/>
        <w:rPr>
          <w:rFonts w:ascii="Quire Sans" w:hAnsi="Quire Sans" w:cs="Quire Sans"/>
          <w:b/>
          <w:bCs/>
        </w:rPr>
      </w:pPr>
      <w:r w:rsidRPr="000D73DD">
        <w:rPr>
          <w:rFonts w:ascii="Quire Sans" w:hAnsi="Quire Sans" w:cs="Quire Sans"/>
          <w:b/>
          <w:bCs/>
        </w:rPr>
        <w:t>Section 2: Supporting a bereaved pupil</w:t>
      </w:r>
    </w:p>
    <w:p w14:paraId="4C115585" w14:textId="2210C1D6" w:rsidR="002335E7" w:rsidRPr="000D73DD" w:rsidRDefault="002335E7" w:rsidP="002335E7">
      <w:pPr>
        <w:pStyle w:val="PlainText"/>
        <w:rPr>
          <w:rFonts w:ascii="Quire Sans" w:hAnsi="Quire Sans" w:cs="Quire Sans"/>
        </w:rPr>
      </w:pPr>
      <w:r w:rsidRPr="000D73DD">
        <w:rPr>
          <w:rFonts w:ascii="Quire Sans" w:hAnsi="Quire Sans" w:cs="Quire Sans"/>
        </w:rPr>
        <w:t xml:space="preserve">In this section the framework rightly focuses upon the support </w:t>
      </w:r>
      <w:r w:rsidR="0056518B" w:rsidRPr="000D73DD">
        <w:rPr>
          <w:rFonts w:ascii="Quire Sans" w:hAnsi="Quire Sans" w:cs="Quire Sans"/>
        </w:rPr>
        <w:t>for</w:t>
      </w:r>
      <w:r w:rsidRPr="000D73DD">
        <w:rPr>
          <w:rFonts w:ascii="Quire Sans" w:hAnsi="Quire Sans" w:cs="Quire Sans"/>
        </w:rPr>
        <w:t xml:space="preserve"> a child who has suffered bereavement. The Support for Staff section deals with the support offered to those who are supporting pupils who are grieving. However, you may also want to </w:t>
      </w:r>
      <w:r w:rsidR="008D600C" w:rsidRPr="000D73DD">
        <w:rPr>
          <w:rFonts w:ascii="Quire Sans" w:hAnsi="Quire Sans" w:cs="Quire Sans"/>
        </w:rPr>
        <w:t>i</w:t>
      </w:r>
      <w:r w:rsidRPr="000D73DD">
        <w:rPr>
          <w:rFonts w:ascii="Quire Sans" w:hAnsi="Quire Sans" w:cs="Quire Sans"/>
        </w:rPr>
        <w:t xml:space="preserve">nclude </w:t>
      </w:r>
      <w:r w:rsidR="008D600C" w:rsidRPr="000D73DD">
        <w:rPr>
          <w:rFonts w:ascii="Quire Sans" w:hAnsi="Quire Sans" w:cs="Quire Sans"/>
        </w:rPr>
        <w:t xml:space="preserve">in this section </w:t>
      </w:r>
      <w:r w:rsidR="004F63DC" w:rsidRPr="000D73DD">
        <w:rPr>
          <w:rFonts w:ascii="Quire Sans" w:hAnsi="Quire Sans" w:cs="Quire Sans"/>
        </w:rPr>
        <w:t xml:space="preserve">a statement about support for members </w:t>
      </w:r>
      <w:r w:rsidR="008D600C" w:rsidRPr="000D73DD">
        <w:rPr>
          <w:rFonts w:ascii="Quire Sans" w:hAnsi="Quire Sans" w:cs="Quire Sans"/>
        </w:rPr>
        <w:t>of staff who have been bereaved</w:t>
      </w:r>
      <w:r w:rsidR="00A423EA" w:rsidRPr="000D73DD">
        <w:rPr>
          <w:rFonts w:ascii="Quire Sans" w:hAnsi="Quire Sans" w:cs="Quire Sans"/>
        </w:rPr>
        <w:t xml:space="preserve"> or </w:t>
      </w:r>
      <w:proofErr w:type="gramStart"/>
      <w:r w:rsidR="0056518B" w:rsidRPr="000D73DD">
        <w:rPr>
          <w:rFonts w:ascii="Quire Sans" w:hAnsi="Quire Sans" w:cs="Quire Sans"/>
        </w:rPr>
        <w:t xml:space="preserve">make </w:t>
      </w:r>
      <w:r w:rsidR="00A423EA" w:rsidRPr="000D73DD">
        <w:rPr>
          <w:rFonts w:ascii="Quire Sans" w:hAnsi="Quire Sans" w:cs="Quire Sans"/>
        </w:rPr>
        <w:t>reference</w:t>
      </w:r>
      <w:proofErr w:type="gramEnd"/>
      <w:r w:rsidR="00A423EA" w:rsidRPr="000D73DD">
        <w:rPr>
          <w:rFonts w:ascii="Quire Sans" w:hAnsi="Quire Sans" w:cs="Quire Sans"/>
        </w:rPr>
        <w:t xml:space="preserve"> </w:t>
      </w:r>
      <w:r w:rsidR="0056518B" w:rsidRPr="000D73DD">
        <w:rPr>
          <w:rFonts w:ascii="Quire Sans" w:hAnsi="Quire Sans" w:cs="Quire Sans"/>
        </w:rPr>
        <w:t>to other policies where this is covered</w:t>
      </w:r>
      <w:r w:rsidR="004F63DC" w:rsidRPr="000D73DD">
        <w:rPr>
          <w:rFonts w:ascii="Quire Sans" w:hAnsi="Quire Sans" w:cs="Quire Sans"/>
        </w:rPr>
        <w:t>.</w:t>
      </w:r>
      <w:r w:rsidR="004A00C2" w:rsidRPr="000D73DD">
        <w:rPr>
          <w:rFonts w:ascii="Quire Sans" w:hAnsi="Quire Sans" w:cs="Quire Sans"/>
        </w:rPr>
        <w:t xml:space="preserve"> </w:t>
      </w:r>
      <w:r w:rsidR="0035462C" w:rsidRPr="000D73DD">
        <w:rPr>
          <w:rFonts w:ascii="Quire Sans" w:hAnsi="Quire Sans" w:cs="Quire Sans"/>
        </w:rPr>
        <w:t xml:space="preserve">Please </w:t>
      </w:r>
      <w:r w:rsidR="004A00C2" w:rsidRPr="000D73DD">
        <w:rPr>
          <w:rFonts w:ascii="Quire Sans" w:hAnsi="Quire Sans" w:cs="Quire Sans"/>
        </w:rPr>
        <w:t xml:space="preserve">refer to Section 4 of Holy Trinity Catholic Primary School’s </w:t>
      </w:r>
      <w:r w:rsidR="006E15FD" w:rsidRPr="000D73DD">
        <w:rPr>
          <w:rFonts w:ascii="Quire Sans" w:hAnsi="Quire Sans" w:cs="Quire Sans"/>
        </w:rPr>
        <w:t>Bereavement Policy</w:t>
      </w:r>
      <w:r w:rsidR="0035462C" w:rsidRPr="000D73DD">
        <w:rPr>
          <w:rFonts w:ascii="Quire Sans" w:hAnsi="Quire Sans" w:cs="Quire Sans"/>
        </w:rPr>
        <w:t xml:space="preserve"> for an example of this.</w:t>
      </w:r>
    </w:p>
    <w:p w14:paraId="7CB0834E" w14:textId="77777777" w:rsidR="00016CD8" w:rsidRPr="000D73DD" w:rsidRDefault="00016CD8" w:rsidP="00016CD8">
      <w:pPr>
        <w:pStyle w:val="ListParagraph"/>
        <w:numPr>
          <w:ilvl w:val="0"/>
          <w:numId w:val="6"/>
        </w:numPr>
        <w:rPr>
          <w:rFonts w:ascii="Quire Sans" w:eastAsia="Times New Roman" w:hAnsi="Quire Sans" w:cs="Quire Sans"/>
          <w:bCs/>
        </w:rPr>
      </w:pPr>
      <w:r w:rsidRPr="000D73DD">
        <w:rPr>
          <w:rFonts w:ascii="Quire Sans" w:eastAsia="Times New Roman" w:hAnsi="Quire Sans" w:cs="Quire Sans"/>
          <w:bCs/>
        </w:rPr>
        <w:t>Returning to school after a bereavement</w:t>
      </w:r>
    </w:p>
    <w:p w14:paraId="5B757AB3" w14:textId="77777777" w:rsidR="00016CD8" w:rsidRPr="000D73DD" w:rsidRDefault="00016CD8" w:rsidP="00016CD8">
      <w:pPr>
        <w:pStyle w:val="ListParagraph"/>
        <w:numPr>
          <w:ilvl w:val="0"/>
          <w:numId w:val="6"/>
        </w:numPr>
        <w:rPr>
          <w:rFonts w:ascii="Quire Sans" w:eastAsia="Times New Roman" w:hAnsi="Quire Sans" w:cs="Quire Sans"/>
          <w:bCs/>
        </w:rPr>
      </w:pPr>
      <w:r w:rsidRPr="000D73DD">
        <w:rPr>
          <w:rFonts w:ascii="Quire Sans" w:eastAsia="Times New Roman" w:hAnsi="Quire Sans" w:cs="Quire Sans"/>
          <w:bCs/>
        </w:rPr>
        <w:t>Longer term support</w:t>
      </w:r>
    </w:p>
    <w:p w14:paraId="66E53967" w14:textId="77777777" w:rsidR="00016CD8" w:rsidRPr="000D73DD" w:rsidRDefault="00016CD8" w:rsidP="00016CD8">
      <w:pPr>
        <w:pStyle w:val="ListParagraph"/>
        <w:numPr>
          <w:ilvl w:val="0"/>
          <w:numId w:val="6"/>
        </w:numPr>
        <w:rPr>
          <w:rFonts w:ascii="Quire Sans" w:eastAsia="Times New Roman" w:hAnsi="Quire Sans" w:cs="Quire Sans"/>
          <w:bCs/>
        </w:rPr>
      </w:pPr>
      <w:r w:rsidRPr="000D73DD">
        <w:rPr>
          <w:rFonts w:ascii="Quire Sans" w:eastAsia="Times New Roman" w:hAnsi="Quire Sans" w:cs="Quire Sans"/>
          <w:bCs/>
        </w:rPr>
        <w:t>Death, grief and bereavement in the curriculum</w:t>
      </w:r>
    </w:p>
    <w:p w14:paraId="5590F0F2" w14:textId="2A993AFB" w:rsidR="00016CD8" w:rsidRPr="000D73DD" w:rsidRDefault="00016CD8" w:rsidP="00016CD8">
      <w:pPr>
        <w:pStyle w:val="ListParagraph"/>
        <w:numPr>
          <w:ilvl w:val="0"/>
          <w:numId w:val="6"/>
        </w:numPr>
        <w:rPr>
          <w:rFonts w:ascii="Quire Sans" w:eastAsia="Times New Roman" w:hAnsi="Quire Sans" w:cs="Quire Sans"/>
          <w:b/>
          <w:color w:val="70AD47" w:themeColor="accent6"/>
        </w:rPr>
      </w:pPr>
      <w:r w:rsidRPr="000D73DD">
        <w:rPr>
          <w:rFonts w:ascii="Quire Sans" w:eastAsia="Times New Roman" w:hAnsi="Quire Sans" w:cs="Quire Sans"/>
          <w:bCs/>
        </w:rPr>
        <w:t>Support for Staff</w:t>
      </w:r>
      <w:r w:rsidR="002335E7" w:rsidRPr="000D73DD">
        <w:rPr>
          <w:rFonts w:ascii="Quire Sans" w:eastAsia="Times New Roman" w:hAnsi="Quire Sans" w:cs="Quire Sans"/>
          <w:bCs/>
        </w:rPr>
        <w:t xml:space="preserve"> </w:t>
      </w:r>
    </w:p>
    <w:tbl>
      <w:tblPr>
        <w:tblStyle w:val="TableGrid"/>
        <w:tblW w:w="0" w:type="auto"/>
        <w:tblLook w:val="04A0" w:firstRow="1" w:lastRow="0" w:firstColumn="1" w:lastColumn="0" w:noHBand="0" w:noVBand="1"/>
      </w:tblPr>
      <w:tblGrid>
        <w:gridCol w:w="1838"/>
        <w:gridCol w:w="2835"/>
        <w:gridCol w:w="5783"/>
      </w:tblGrid>
      <w:tr w:rsidR="00016CD8" w:rsidRPr="000D73DD" w14:paraId="60D652DE" w14:textId="77777777" w:rsidTr="00927F1D">
        <w:tc>
          <w:tcPr>
            <w:tcW w:w="1838" w:type="dxa"/>
          </w:tcPr>
          <w:p w14:paraId="089A31FF" w14:textId="77777777" w:rsidR="00016CD8" w:rsidRPr="000D73DD" w:rsidRDefault="00016CD8" w:rsidP="00927F1D">
            <w:pPr>
              <w:pStyle w:val="PlainText"/>
              <w:rPr>
                <w:rFonts w:ascii="Quire Sans" w:hAnsi="Quire Sans" w:cs="Quire Sans"/>
                <w:b/>
                <w:bCs/>
                <w:sz w:val="20"/>
                <w:szCs w:val="20"/>
              </w:rPr>
            </w:pPr>
            <w:r w:rsidRPr="000D73DD">
              <w:rPr>
                <w:rFonts w:ascii="Quire Sans" w:hAnsi="Quire Sans" w:cs="Quire Sans"/>
                <w:b/>
                <w:bCs/>
                <w:sz w:val="20"/>
                <w:szCs w:val="20"/>
              </w:rPr>
              <w:t>Section of policy</w:t>
            </w:r>
          </w:p>
        </w:tc>
        <w:tc>
          <w:tcPr>
            <w:tcW w:w="2835" w:type="dxa"/>
          </w:tcPr>
          <w:p w14:paraId="1E7CC55A" w14:textId="77777777" w:rsidR="00016CD8" w:rsidRPr="000D73DD" w:rsidRDefault="00016CD8" w:rsidP="00927F1D">
            <w:pPr>
              <w:pStyle w:val="PlainText"/>
              <w:rPr>
                <w:rFonts w:ascii="Quire Sans" w:hAnsi="Quire Sans" w:cs="Quire Sans"/>
                <w:b/>
                <w:bCs/>
                <w:sz w:val="20"/>
                <w:szCs w:val="20"/>
              </w:rPr>
            </w:pPr>
            <w:r w:rsidRPr="000D73DD">
              <w:rPr>
                <w:rFonts w:ascii="Quire Sans" w:hAnsi="Quire Sans" w:cs="Quire Sans"/>
                <w:b/>
                <w:bCs/>
                <w:sz w:val="20"/>
                <w:szCs w:val="20"/>
              </w:rPr>
              <w:t>Questions/Points to address</w:t>
            </w:r>
          </w:p>
        </w:tc>
        <w:tc>
          <w:tcPr>
            <w:tcW w:w="5783" w:type="dxa"/>
          </w:tcPr>
          <w:p w14:paraId="33ABCCA3" w14:textId="77777777" w:rsidR="00016CD8" w:rsidRPr="000D73DD" w:rsidRDefault="00016CD8" w:rsidP="00927F1D">
            <w:pPr>
              <w:pStyle w:val="PlainText"/>
              <w:rPr>
                <w:rFonts w:ascii="Quire Sans" w:hAnsi="Quire Sans" w:cs="Quire Sans"/>
                <w:b/>
                <w:bCs/>
                <w:sz w:val="20"/>
                <w:szCs w:val="20"/>
              </w:rPr>
            </w:pPr>
            <w:r w:rsidRPr="000D73DD">
              <w:rPr>
                <w:rFonts w:ascii="Quire Sans" w:hAnsi="Quire Sans" w:cs="Quire Sans"/>
                <w:b/>
                <w:bCs/>
                <w:sz w:val="20"/>
                <w:szCs w:val="20"/>
              </w:rPr>
              <w:t>Points to consider/useful information</w:t>
            </w:r>
          </w:p>
        </w:tc>
      </w:tr>
      <w:tr w:rsidR="00016CD8" w:rsidRPr="000D73DD" w14:paraId="1AC5EC45" w14:textId="77777777" w:rsidTr="00927F1D">
        <w:tc>
          <w:tcPr>
            <w:tcW w:w="1838" w:type="dxa"/>
          </w:tcPr>
          <w:p w14:paraId="4752507C" w14:textId="377D5CD1" w:rsidR="00016CD8" w:rsidRPr="000D73DD" w:rsidRDefault="00016CD8" w:rsidP="00016CD8">
            <w:pPr>
              <w:pStyle w:val="PlainText"/>
              <w:rPr>
                <w:rFonts w:ascii="Quire Sans" w:hAnsi="Quire Sans" w:cs="Quire Sans"/>
                <w:b/>
                <w:bCs/>
                <w:sz w:val="20"/>
                <w:szCs w:val="20"/>
              </w:rPr>
            </w:pPr>
            <w:r w:rsidRPr="000D73DD">
              <w:rPr>
                <w:rFonts w:ascii="Quire Sans" w:hAnsi="Quire Sans" w:cs="Quire Sans"/>
                <w:sz w:val="20"/>
                <w:szCs w:val="20"/>
              </w:rPr>
              <w:t>Returning to school after a bereavement</w:t>
            </w:r>
          </w:p>
        </w:tc>
        <w:tc>
          <w:tcPr>
            <w:tcW w:w="2835" w:type="dxa"/>
          </w:tcPr>
          <w:p w14:paraId="414B9170" w14:textId="02AB46DE" w:rsidR="00851C64" w:rsidRPr="000D73DD" w:rsidRDefault="00851C64" w:rsidP="00851C64">
            <w:pPr>
              <w:pStyle w:val="PlainText"/>
              <w:rPr>
                <w:rFonts w:ascii="Quire Sans" w:hAnsi="Quire Sans" w:cs="Quire Sans"/>
                <w:sz w:val="20"/>
                <w:szCs w:val="20"/>
              </w:rPr>
            </w:pPr>
            <w:r w:rsidRPr="000D73DD">
              <w:rPr>
                <w:rFonts w:ascii="Quire Sans" w:hAnsi="Quire Sans" w:cs="Quire Sans"/>
                <w:sz w:val="20"/>
                <w:szCs w:val="20"/>
              </w:rPr>
              <w:t>Include pastoral care from the Parish Priest, Chaplain, Deacon, Parish Sisters or Lay Chaplain as appropriate.</w:t>
            </w:r>
          </w:p>
          <w:p w14:paraId="7FCA6D04" w14:textId="6011EF41" w:rsidR="00851C64" w:rsidRPr="000D73DD" w:rsidRDefault="00851C64" w:rsidP="00851C64">
            <w:pPr>
              <w:pStyle w:val="PlainText"/>
              <w:rPr>
                <w:rFonts w:ascii="Quire Sans" w:hAnsi="Quire Sans" w:cs="Quire Sans"/>
                <w:sz w:val="20"/>
                <w:szCs w:val="20"/>
              </w:rPr>
            </w:pPr>
            <w:r w:rsidRPr="000D73DD">
              <w:rPr>
                <w:rFonts w:ascii="Quire Sans" w:hAnsi="Quire Sans" w:cs="Quire Sans"/>
                <w:sz w:val="20"/>
                <w:szCs w:val="20"/>
              </w:rPr>
              <w:t>Include Chapel, Prayer Room and Prayer Garden as safe spaces for time-out.</w:t>
            </w:r>
          </w:p>
          <w:p w14:paraId="513D92FC" w14:textId="77777777" w:rsidR="00851C64" w:rsidRPr="000D73DD" w:rsidRDefault="00851C64" w:rsidP="00851C64">
            <w:pPr>
              <w:pStyle w:val="PlainText"/>
              <w:rPr>
                <w:rFonts w:ascii="Quire Sans" w:hAnsi="Quire Sans" w:cs="Quire Sans"/>
                <w:sz w:val="20"/>
                <w:szCs w:val="20"/>
              </w:rPr>
            </w:pPr>
          </w:p>
          <w:p w14:paraId="312AD8B0" w14:textId="0B175CDE" w:rsidR="00016CD8" w:rsidRPr="000D73DD" w:rsidRDefault="00016CD8" w:rsidP="00927F1D">
            <w:pPr>
              <w:pStyle w:val="PlainText"/>
              <w:rPr>
                <w:rFonts w:ascii="Quire Sans" w:hAnsi="Quire Sans" w:cs="Quire Sans"/>
                <w:sz w:val="20"/>
                <w:szCs w:val="20"/>
              </w:rPr>
            </w:pPr>
          </w:p>
        </w:tc>
        <w:tc>
          <w:tcPr>
            <w:tcW w:w="5783" w:type="dxa"/>
          </w:tcPr>
          <w:p w14:paraId="0DDCA4D0" w14:textId="77777777" w:rsidR="00016CD8" w:rsidRPr="000D73DD" w:rsidRDefault="007E70D3" w:rsidP="00927F1D">
            <w:pPr>
              <w:pStyle w:val="PlainText"/>
              <w:rPr>
                <w:rFonts w:ascii="Quire Sans" w:hAnsi="Quire Sans" w:cs="Quire Sans"/>
                <w:i/>
                <w:iCs/>
                <w:sz w:val="20"/>
                <w:szCs w:val="20"/>
              </w:rPr>
            </w:pPr>
            <w:r w:rsidRPr="000D73DD">
              <w:rPr>
                <w:rFonts w:ascii="Quire Sans" w:hAnsi="Quire Sans" w:cs="Quire Sans"/>
                <w:i/>
                <w:iCs/>
                <w:sz w:val="20"/>
                <w:szCs w:val="20"/>
              </w:rPr>
              <w:t>Children’s understanding of death</w:t>
            </w:r>
          </w:p>
          <w:p w14:paraId="6A527865" w14:textId="5249B451" w:rsidR="007E70D3" w:rsidRPr="000D73DD" w:rsidRDefault="00A423EA" w:rsidP="00927F1D">
            <w:pPr>
              <w:pStyle w:val="PlainText"/>
              <w:rPr>
                <w:rFonts w:ascii="Quire Sans" w:hAnsi="Quire Sans" w:cs="Quire Sans"/>
                <w:i/>
                <w:iCs/>
                <w:sz w:val="20"/>
                <w:szCs w:val="20"/>
              </w:rPr>
            </w:pPr>
            <w:r w:rsidRPr="000D73DD">
              <w:rPr>
                <w:rFonts w:ascii="Quire Sans" w:hAnsi="Quire Sans" w:cs="Quire Sans"/>
                <w:i/>
                <w:iCs/>
                <w:sz w:val="20"/>
                <w:szCs w:val="20"/>
              </w:rPr>
              <w:t>Scripture Passages and Prayers for Bereavement</w:t>
            </w:r>
          </w:p>
          <w:p w14:paraId="70975C64" w14:textId="778FB47A" w:rsidR="00A423EA" w:rsidRPr="000D73DD" w:rsidRDefault="00A423EA" w:rsidP="00927F1D">
            <w:pPr>
              <w:pStyle w:val="PlainText"/>
              <w:rPr>
                <w:rFonts w:ascii="Quire Sans" w:hAnsi="Quire Sans" w:cs="Quire Sans"/>
                <w:i/>
                <w:iCs/>
                <w:sz w:val="20"/>
                <w:szCs w:val="20"/>
              </w:rPr>
            </w:pPr>
            <w:r w:rsidRPr="000D73DD">
              <w:rPr>
                <w:rFonts w:ascii="Quire Sans" w:hAnsi="Quire Sans" w:cs="Quire Sans"/>
                <w:i/>
                <w:iCs/>
                <w:sz w:val="20"/>
                <w:szCs w:val="20"/>
              </w:rPr>
              <w:t xml:space="preserve">Activities for allowing children to express grief </w:t>
            </w:r>
          </w:p>
          <w:p w14:paraId="5F0BA8D9" w14:textId="5B335528" w:rsidR="00A423EA" w:rsidRPr="000D73DD" w:rsidRDefault="00A423EA" w:rsidP="00927F1D">
            <w:pPr>
              <w:pStyle w:val="PlainText"/>
              <w:rPr>
                <w:rFonts w:ascii="Quire Sans" w:hAnsi="Quire Sans" w:cs="Quire Sans"/>
                <w:i/>
                <w:iCs/>
                <w:sz w:val="20"/>
                <w:szCs w:val="20"/>
              </w:rPr>
            </w:pPr>
            <w:r w:rsidRPr="000D73DD">
              <w:rPr>
                <w:rFonts w:ascii="Quire Sans" w:hAnsi="Quire Sans" w:cs="Quire Sans"/>
                <w:i/>
                <w:iCs/>
                <w:sz w:val="20"/>
                <w:szCs w:val="20"/>
              </w:rPr>
              <w:t>Beliefs of different faith traditions regarding death and the afterlife</w:t>
            </w:r>
          </w:p>
          <w:p w14:paraId="02AF5113" w14:textId="6459F680" w:rsidR="00A423EA" w:rsidRPr="000D73DD" w:rsidRDefault="00A423EA" w:rsidP="00927F1D">
            <w:pPr>
              <w:pStyle w:val="PlainText"/>
              <w:rPr>
                <w:rFonts w:ascii="Quire Sans" w:hAnsi="Quire Sans" w:cs="Quire Sans"/>
                <w:i/>
                <w:iCs/>
                <w:sz w:val="20"/>
                <w:szCs w:val="20"/>
              </w:rPr>
            </w:pPr>
          </w:p>
        </w:tc>
      </w:tr>
      <w:tr w:rsidR="00016CD8" w:rsidRPr="000D73DD" w14:paraId="7A5E1B40" w14:textId="77777777" w:rsidTr="00927F1D">
        <w:tc>
          <w:tcPr>
            <w:tcW w:w="1838" w:type="dxa"/>
          </w:tcPr>
          <w:p w14:paraId="5749CEDD" w14:textId="65BEB8D8" w:rsidR="00016CD8" w:rsidRPr="000D73DD" w:rsidRDefault="00016CD8" w:rsidP="00016CD8">
            <w:pPr>
              <w:pStyle w:val="PlainText"/>
              <w:rPr>
                <w:rFonts w:ascii="Quire Sans" w:hAnsi="Quire Sans" w:cs="Quire Sans"/>
                <w:sz w:val="20"/>
                <w:szCs w:val="20"/>
              </w:rPr>
            </w:pPr>
            <w:r w:rsidRPr="000D73DD">
              <w:rPr>
                <w:rFonts w:ascii="Quire Sans" w:hAnsi="Quire Sans" w:cs="Quire Sans"/>
                <w:sz w:val="20"/>
                <w:szCs w:val="20"/>
              </w:rPr>
              <w:t>Longer term support</w:t>
            </w:r>
          </w:p>
        </w:tc>
        <w:tc>
          <w:tcPr>
            <w:tcW w:w="2835" w:type="dxa"/>
          </w:tcPr>
          <w:p w14:paraId="1318FF28" w14:textId="77777777" w:rsidR="00016CD8" w:rsidRPr="000D73DD" w:rsidRDefault="00851C64" w:rsidP="00927F1D">
            <w:pPr>
              <w:pStyle w:val="PlainText"/>
              <w:rPr>
                <w:rFonts w:ascii="Quire Sans" w:hAnsi="Quire Sans" w:cs="Quire Sans"/>
                <w:sz w:val="20"/>
                <w:szCs w:val="20"/>
              </w:rPr>
            </w:pPr>
            <w:r w:rsidRPr="000D73DD">
              <w:rPr>
                <w:rFonts w:ascii="Quire Sans" w:hAnsi="Quire Sans" w:cs="Quire Sans"/>
                <w:sz w:val="20"/>
                <w:szCs w:val="20"/>
              </w:rPr>
              <w:t>Please refer to remembering section above.</w:t>
            </w:r>
          </w:p>
          <w:p w14:paraId="04B89765" w14:textId="5843E981" w:rsidR="00851C64" w:rsidRPr="000D73DD" w:rsidRDefault="00851C64" w:rsidP="00927F1D">
            <w:pPr>
              <w:pStyle w:val="PlainText"/>
              <w:rPr>
                <w:rFonts w:ascii="Quire Sans" w:hAnsi="Quire Sans" w:cs="Quire Sans"/>
                <w:sz w:val="20"/>
                <w:szCs w:val="20"/>
              </w:rPr>
            </w:pPr>
            <w:r w:rsidRPr="000D73DD">
              <w:rPr>
                <w:rFonts w:ascii="Quire Sans" w:hAnsi="Quire Sans" w:cs="Quire Sans"/>
                <w:sz w:val="20"/>
                <w:szCs w:val="20"/>
              </w:rPr>
              <w:t xml:space="preserve">Ensure </w:t>
            </w:r>
            <w:r w:rsidR="002335E7" w:rsidRPr="000D73DD">
              <w:rPr>
                <w:rFonts w:ascii="Quire Sans" w:hAnsi="Quire Sans" w:cs="Quire Sans"/>
                <w:sz w:val="20"/>
                <w:szCs w:val="20"/>
              </w:rPr>
              <w:t xml:space="preserve">awareness of other times in the year where </w:t>
            </w:r>
            <w:r w:rsidRPr="000D73DD">
              <w:rPr>
                <w:rFonts w:ascii="Quire Sans" w:hAnsi="Quire Sans" w:cs="Quire Sans"/>
                <w:sz w:val="20"/>
                <w:szCs w:val="20"/>
              </w:rPr>
              <w:t xml:space="preserve">sensitivity </w:t>
            </w:r>
            <w:r w:rsidR="002335E7" w:rsidRPr="000D73DD">
              <w:rPr>
                <w:rFonts w:ascii="Quire Sans" w:hAnsi="Quire Sans" w:cs="Quire Sans"/>
                <w:sz w:val="20"/>
                <w:szCs w:val="20"/>
              </w:rPr>
              <w:t>is needed e.g. Mother’s Day, Father’s Day</w:t>
            </w:r>
            <w:r w:rsidR="008D600C" w:rsidRPr="000D73DD">
              <w:rPr>
                <w:rFonts w:ascii="Quire Sans" w:hAnsi="Quire Sans" w:cs="Quire Sans"/>
                <w:sz w:val="20"/>
                <w:szCs w:val="20"/>
              </w:rPr>
              <w:t>, Christmas</w:t>
            </w:r>
            <w:r w:rsidR="002335E7" w:rsidRPr="000D73DD">
              <w:rPr>
                <w:rFonts w:ascii="Quire Sans" w:hAnsi="Quire Sans" w:cs="Quire Sans"/>
                <w:sz w:val="20"/>
                <w:szCs w:val="20"/>
              </w:rPr>
              <w:t xml:space="preserve"> etc.</w:t>
            </w:r>
          </w:p>
          <w:p w14:paraId="4591D41E" w14:textId="38949E96" w:rsidR="008D600C" w:rsidRPr="000D73DD" w:rsidRDefault="008D600C" w:rsidP="00927F1D">
            <w:pPr>
              <w:pStyle w:val="PlainText"/>
              <w:rPr>
                <w:rFonts w:ascii="Quire Sans" w:hAnsi="Quire Sans" w:cs="Quire Sans"/>
                <w:sz w:val="20"/>
                <w:szCs w:val="20"/>
              </w:rPr>
            </w:pPr>
            <w:r w:rsidRPr="000D73DD">
              <w:rPr>
                <w:rFonts w:ascii="Quire Sans" w:hAnsi="Quire Sans" w:cs="Quire Sans"/>
                <w:sz w:val="20"/>
                <w:szCs w:val="20"/>
              </w:rPr>
              <w:lastRenderedPageBreak/>
              <w:t>Consider becoming a Rainbows school/academy</w:t>
            </w:r>
          </w:p>
        </w:tc>
        <w:tc>
          <w:tcPr>
            <w:tcW w:w="5783" w:type="dxa"/>
          </w:tcPr>
          <w:p w14:paraId="3B3ED1C0" w14:textId="77777777" w:rsidR="008D600C" w:rsidRPr="000D73DD" w:rsidRDefault="008D600C" w:rsidP="00927F1D">
            <w:pPr>
              <w:pStyle w:val="PlainText"/>
              <w:rPr>
                <w:rFonts w:ascii="Quire Sans" w:hAnsi="Quire Sans" w:cs="Quire Sans"/>
                <w:sz w:val="20"/>
                <w:szCs w:val="20"/>
              </w:rPr>
            </w:pPr>
          </w:p>
          <w:p w14:paraId="7C109C4A" w14:textId="77777777" w:rsidR="008D600C" w:rsidRPr="000D73DD" w:rsidRDefault="008D600C" w:rsidP="00927F1D">
            <w:pPr>
              <w:pStyle w:val="PlainText"/>
              <w:rPr>
                <w:rFonts w:ascii="Quire Sans" w:hAnsi="Quire Sans" w:cs="Quire Sans"/>
                <w:sz w:val="20"/>
                <w:szCs w:val="20"/>
              </w:rPr>
            </w:pPr>
          </w:p>
          <w:p w14:paraId="158AFF17" w14:textId="77777777" w:rsidR="008D600C" w:rsidRPr="000D73DD" w:rsidRDefault="008D600C" w:rsidP="00927F1D">
            <w:pPr>
              <w:pStyle w:val="PlainText"/>
              <w:rPr>
                <w:rFonts w:ascii="Quire Sans" w:hAnsi="Quire Sans" w:cs="Quire Sans"/>
                <w:sz w:val="20"/>
                <w:szCs w:val="20"/>
              </w:rPr>
            </w:pPr>
          </w:p>
          <w:p w14:paraId="1D9194B4" w14:textId="77777777" w:rsidR="008D600C" w:rsidRPr="000D73DD" w:rsidRDefault="008D600C" w:rsidP="00927F1D">
            <w:pPr>
              <w:pStyle w:val="PlainText"/>
              <w:rPr>
                <w:rFonts w:ascii="Quire Sans" w:hAnsi="Quire Sans" w:cs="Quire Sans"/>
                <w:sz w:val="20"/>
                <w:szCs w:val="20"/>
              </w:rPr>
            </w:pPr>
          </w:p>
          <w:p w14:paraId="799CA739" w14:textId="77777777" w:rsidR="008D600C" w:rsidRPr="000D73DD" w:rsidRDefault="008D600C" w:rsidP="00927F1D">
            <w:pPr>
              <w:pStyle w:val="PlainText"/>
              <w:rPr>
                <w:rFonts w:ascii="Quire Sans" w:hAnsi="Quire Sans" w:cs="Quire Sans"/>
                <w:sz w:val="20"/>
                <w:szCs w:val="20"/>
              </w:rPr>
            </w:pPr>
          </w:p>
          <w:p w14:paraId="5F4D8E76" w14:textId="77777777" w:rsidR="008D600C" w:rsidRPr="000D73DD" w:rsidRDefault="008D600C" w:rsidP="00927F1D">
            <w:pPr>
              <w:pStyle w:val="PlainText"/>
              <w:rPr>
                <w:rFonts w:ascii="Quire Sans" w:hAnsi="Quire Sans" w:cs="Quire Sans"/>
                <w:sz w:val="20"/>
                <w:szCs w:val="20"/>
              </w:rPr>
            </w:pPr>
          </w:p>
          <w:p w14:paraId="072C6048" w14:textId="77777777" w:rsidR="008D600C" w:rsidRPr="000D73DD" w:rsidRDefault="008D600C" w:rsidP="00927F1D">
            <w:pPr>
              <w:pStyle w:val="PlainText"/>
              <w:rPr>
                <w:rFonts w:ascii="Quire Sans" w:hAnsi="Quire Sans" w:cs="Quire Sans"/>
                <w:sz w:val="20"/>
                <w:szCs w:val="20"/>
              </w:rPr>
            </w:pPr>
          </w:p>
          <w:p w14:paraId="1186CF3F" w14:textId="77777777" w:rsidR="00002E9B" w:rsidRDefault="00002E9B" w:rsidP="00927F1D">
            <w:pPr>
              <w:pStyle w:val="PlainText"/>
            </w:pPr>
          </w:p>
          <w:p w14:paraId="068368F4" w14:textId="7E01AE2B" w:rsidR="00016CD8" w:rsidRPr="000D73DD" w:rsidRDefault="00002E9B" w:rsidP="00927F1D">
            <w:pPr>
              <w:pStyle w:val="PlainText"/>
              <w:rPr>
                <w:rFonts w:ascii="Quire Sans" w:hAnsi="Quire Sans" w:cs="Quire Sans"/>
                <w:i/>
                <w:iCs/>
                <w:sz w:val="20"/>
                <w:szCs w:val="20"/>
              </w:rPr>
            </w:pPr>
            <w:hyperlink r:id="rId14" w:history="1">
              <w:r w:rsidRPr="009950A6">
                <w:rPr>
                  <w:rStyle w:val="Hyperlink"/>
                  <w:rFonts w:ascii="Quire Sans" w:hAnsi="Quire Sans" w:cs="Quire Sans"/>
                  <w:i/>
                  <w:iCs/>
                  <w:sz w:val="20"/>
                  <w:szCs w:val="20"/>
                </w:rPr>
                <w:t>www.rainbowsgb.org/</w:t>
              </w:r>
            </w:hyperlink>
          </w:p>
        </w:tc>
      </w:tr>
      <w:tr w:rsidR="00016CD8" w:rsidRPr="000D73DD" w14:paraId="0761407C" w14:textId="77777777" w:rsidTr="00927F1D">
        <w:tc>
          <w:tcPr>
            <w:tcW w:w="1838" w:type="dxa"/>
          </w:tcPr>
          <w:p w14:paraId="7BA635E0" w14:textId="34363943" w:rsidR="00016CD8" w:rsidRPr="000D73DD" w:rsidRDefault="00016CD8" w:rsidP="00016CD8">
            <w:pPr>
              <w:pStyle w:val="PlainText"/>
              <w:rPr>
                <w:rFonts w:ascii="Quire Sans" w:hAnsi="Quire Sans" w:cs="Quire Sans"/>
                <w:sz w:val="20"/>
                <w:szCs w:val="20"/>
              </w:rPr>
            </w:pPr>
            <w:r w:rsidRPr="000D73DD">
              <w:rPr>
                <w:rFonts w:ascii="Quire Sans" w:hAnsi="Quire Sans" w:cs="Quire Sans"/>
                <w:sz w:val="20"/>
                <w:szCs w:val="20"/>
              </w:rPr>
              <w:t>Death, grief and bereavement in the curriculum</w:t>
            </w:r>
          </w:p>
        </w:tc>
        <w:tc>
          <w:tcPr>
            <w:tcW w:w="2835" w:type="dxa"/>
          </w:tcPr>
          <w:p w14:paraId="326DBF9F" w14:textId="6BCAE6B7" w:rsidR="00016CD8" w:rsidRPr="000D73DD" w:rsidRDefault="00BC23DF" w:rsidP="00927F1D">
            <w:pPr>
              <w:pStyle w:val="PlainText"/>
              <w:rPr>
                <w:rFonts w:ascii="Quire Sans" w:hAnsi="Quire Sans" w:cs="Quire Sans"/>
                <w:sz w:val="20"/>
                <w:szCs w:val="20"/>
              </w:rPr>
            </w:pPr>
            <w:r w:rsidRPr="000D73DD">
              <w:rPr>
                <w:rFonts w:ascii="Quire Sans" w:hAnsi="Quire Sans" w:cs="Quire Sans"/>
                <w:sz w:val="20"/>
                <w:szCs w:val="20"/>
              </w:rPr>
              <w:t xml:space="preserve">Identify opportunities in the curriculum where death grief and bereavement can be included. Ensure that this focuses upon Catholic beliefs and traditions </w:t>
            </w:r>
            <w:proofErr w:type="gramStart"/>
            <w:r w:rsidRPr="000D73DD">
              <w:rPr>
                <w:rFonts w:ascii="Quire Sans" w:hAnsi="Quire Sans" w:cs="Quire Sans"/>
                <w:sz w:val="20"/>
                <w:szCs w:val="20"/>
              </w:rPr>
              <w:t>and also</w:t>
            </w:r>
            <w:proofErr w:type="gramEnd"/>
            <w:r w:rsidRPr="000D73DD">
              <w:rPr>
                <w:rFonts w:ascii="Quire Sans" w:hAnsi="Quire Sans" w:cs="Quire Sans"/>
                <w:sz w:val="20"/>
                <w:szCs w:val="20"/>
              </w:rPr>
              <w:t xml:space="preserve"> includes those of other faiths and religions and none. </w:t>
            </w:r>
          </w:p>
        </w:tc>
        <w:tc>
          <w:tcPr>
            <w:tcW w:w="5783" w:type="dxa"/>
          </w:tcPr>
          <w:p w14:paraId="7D7A05AB" w14:textId="1A09DB32" w:rsidR="00016CD8" w:rsidRPr="000D73DD" w:rsidRDefault="00BC23DF" w:rsidP="00927F1D">
            <w:pPr>
              <w:pStyle w:val="PlainText"/>
              <w:rPr>
                <w:rFonts w:ascii="Quire Sans" w:hAnsi="Quire Sans" w:cs="Quire Sans"/>
                <w:sz w:val="20"/>
                <w:szCs w:val="20"/>
              </w:rPr>
            </w:pPr>
            <w:r w:rsidRPr="000D73DD">
              <w:rPr>
                <w:rFonts w:ascii="Quire Sans" w:hAnsi="Quire Sans" w:cs="Quire Sans"/>
                <w:sz w:val="20"/>
                <w:szCs w:val="20"/>
              </w:rPr>
              <w:t>Identify how this links in with RSE, PHSE and SMVSC.</w:t>
            </w:r>
          </w:p>
          <w:p w14:paraId="3E70026C" w14:textId="77777777" w:rsidR="00A423EA" w:rsidRPr="000D73DD" w:rsidRDefault="00A423EA" w:rsidP="00A423EA">
            <w:pPr>
              <w:pStyle w:val="PlainText"/>
              <w:rPr>
                <w:rFonts w:ascii="Quire Sans" w:hAnsi="Quire Sans" w:cs="Quire Sans"/>
                <w:i/>
                <w:iCs/>
                <w:sz w:val="20"/>
                <w:szCs w:val="20"/>
              </w:rPr>
            </w:pPr>
            <w:r w:rsidRPr="000D73DD">
              <w:rPr>
                <w:rFonts w:ascii="Quire Sans" w:hAnsi="Quire Sans" w:cs="Quire Sans"/>
                <w:i/>
                <w:iCs/>
                <w:sz w:val="20"/>
                <w:szCs w:val="20"/>
              </w:rPr>
              <w:t>Children’s understanding of death</w:t>
            </w:r>
          </w:p>
          <w:p w14:paraId="778BD686" w14:textId="77777777" w:rsidR="00A423EA" w:rsidRPr="000D73DD" w:rsidRDefault="00A423EA" w:rsidP="00A423EA">
            <w:pPr>
              <w:pStyle w:val="PlainText"/>
              <w:rPr>
                <w:rFonts w:ascii="Quire Sans" w:hAnsi="Quire Sans" w:cs="Quire Sans"/>
                <w:i/>
                <w:iCs/>
                <w:sz w:val="20"/>
                <w:szCs w:val="20"/>
              </w:rPr>
            </w:pPr>
            <w:r w:rsidRPr="000D73DD">
              <w:rPr>
                <w:rFonts w:ascii="Quire Sans" w:hAnsi="Quire Sans" w:cs="Quire Sans"/>
                <w:i/>
                <w:iCs/>
                <w:sz w:val="20"/>
                <w:szCs w:val="20"/>
              </w:rPr>
              <w:t>Beliefs of different faith traditions regarding death and the afterlife</w:t>
            </w:r>
          </w:p>
          <w:p w14:paraId="079183CD" w14:textId="77777777" w:rsidR="00BC23DF" w:rsidRPr="000D73DD" w:rsidRDefault="00BC23DF" w:rsidP="00927F1D">
            <w:pPr>
              <w:pStyle w:val="PlainText"/>
              <w:rPr>
                <w:rFonts w:ascii="Quire Sans" w:hAnsi="Quire Sans" w:cs="Quire Sans"/>
                <w:sz w:val="20"/>
                <w:szCs w:val="20"/>
              </w:rPr>
            </w:pPr>
          </w:p>
          <w:p w14:paraId="76FB56E1" w14:textId="77777777" w:rsidR="00BC23DF" w:rsidRPr="000D73DD" w:rsidRDefault="00BC23DF" w:rsidP="00927F1D">
            <w:pPr>
              <w:pStyle w:val="PlainText"/>
              <w:rPr>
                <w:rFonts w:ascii="Quire Sans" w:hAnsi="Quire Sans" w:cs="Quire Sans"/>
                <w:sz w:val="20"/>
                <w:szCs w:val="20"/>
              </w:rPr>
            </w:pPr>
            <w:r w:rsidRPr="000D73DD">
              <w:rPr>
                <w:rFonts w:ascii="Quire Sans" w:hAnsi="Quire Sans" w:cs="Quire Sans"/>
                <w:sz w:val="20"/>
                <w:szCs w:val="20"/>
              </w:rPr>
              <w:t>This will need to be age appropriate.</w:t>
            </w:r>
          </w:p>
          <w:p w14:paraId="184578B0" w14:textId="77777777" w:rsidR="00BC23DF" w:rsidRDefault="00BC23DF" w:rsidP="00927F1D">
            <w:pPr>
              <w:pStyle w:val="PlainText"/>
              <w:rPr>
                <w:rFonts w:ascii="Quire Sans" w:hAnsi="Quire Sans" w:cs="Quire Sans"/>
                <w:sz w:val="20"/>
                <w:szCs w:val="20"/>
              </w:rPr>
            </w:pPr>
            <w:r w:rsidRPr="000D73DD">
              <w:rPr>
                <w:rFonts w:ascii="Quire Sans" w:hAnsi="Quire Sans" w:cs="Quire Sans"/>
                <w:sz w:val="20"/>
                <w:szCs w:val="20"/>
              </w:rPr>
              <w:t xml:space="preserve">Source age appropriate stories which can be incorporated into school and/or class libraries. </w:t>
            </w:r>
          </w:p>
          <w:p w14:paraId="375D0A4F" w14:textId="65499E2F" w:rsidR="00512B3C" w:rsidRPr="000D73DD" w:rsidRDefault="00512B3C" w:rsidP="00927F1D">
            <w:pPr>
              <w:pStyle w:val="PlainText"/>
              <w:rPr>
                <w:rFonts w:ascii="Quire Sans" w:hAnsi="Quire Sans" w:cs="Quire Sans"/>
                <w:sz w:val="20"/>
                <w:szCs w:val="20"/>
              </w:rPr>
            </w:pPr>
            <w:r>
              <w:rPr>
                <w:rFonts w:ascii="Quire Sans" w:hAnsi="Quire Sans" w:cs="Quire Sans"/>
                <w:sz w:val="20"/>
                <w:szCs w:val="20"/>
              </w:rPr>
              <w:t xml:space="preserve">Books and Resources p41-58 </w:t>
            </w:r>
            <w:r w:rsidRPr="00002E9B">
              <w:rPr>
                <w:rFonts w:ascii="Quire Sans" w:hAnsi="Quire Sans" w:cs="Quire Sans"/>
                <w:i/>
                <w:iCs/>
                <w:sz w:val="20"/>
                <w:szCs w:val="20"/>
              </w:rPr>
              <w:t>Managing Bereavement: A guide for Schools</w:t>
            </w:r>
          </w:p>
        </w:tc>
      </w:tr>
      <w:tr w:rsidR="00016CD8" w:rsidRPr="000D73DD" w14:paraId="35EF0E76" w14:textId="77777777" w:rsidTr="00927F1D">
        <w:tc>
          <w:tcPr>
            <w:tcW w:w="1838" w:type="dxa"/>
          </w:tcPr>
          <w:p w14:paraId="17D37783" w14:textId="1C44E378" w:rsidR="00016CD8" w:rsidRPr="000D73DD" w:rsidRDefault="00016CD8" w:rsidP="00016CD8">
            <w:pPr>
              <w:pStyle w:val="PlainText"/>
              <w:rPr>
                <w:rFonts w:ascii="Quire Sans" w:hAnsi="Quire Sans" w:cs="Quire Sans"/>
                <w:sz w:val="20"/>
                <w:szCs w:val="20"/>
              </w:rPr>
            </w:pPr>
            <w:r w:rsidRPr="000D73DD">
              <w:rPr>
                <w:rFonts w:ascii="Quire Sans" w:hAnsi="Quire Sans" w:cs="Quire Sans"/>
                <w:sz w:val="20"/>
                <w:szCs w:val="20"/>
              </w:rPr>
              <w:t>Support for staff</w:t>
            </w:r>
          </w:p>
        </w:tc>
        <w:tc>
          <w:tcPr>
            <w:tcW w:w="2835" w:type="dxa"/>
          </w:tcPr>
          <w:p w14:paraId="56BFED2F" w14:textId="77777777" w:rsidR="00BC23DF" w:rsidRPr="000D73DD" w:rsidRDefault="00BC23DF" w:rsidP="00BC23DF">
            <w:pPr>
              <w:pStyle w:val="PlainText"/>
              <w:rPr>
                <w:rFonts w:ascii="Quire Sans" w:hAnsi="Quire Sans" w:cs="Quire Sans"/>
                <w:sz w:val="20"/>
                <w:szCs w:val="20"/>
              </w:rPr>
            </w:pPr>
            <w:r w:rsidRPr="000D73DD">
              <w:rPr>
                <w:rFonts w:ascii="Quire Sans" w:hAnsi="Quire Sans" w:cs="Quire Sans"/>
                <w:sz w:val="20"/>
                <w:szCs w:val="20"/>
              </w:rPr>
              <w:t>Include pastoral care from the Parish Priest, Chaplain, Deacon, Parish Sisters or Lay Chaplain as appropriate.</w:t>
            </w:r>
          </w:p>
          <w:p w14:paraId="269C9A2F" w14:textId="474BAA3F" w:rsidR="00016CD8" w:rsidRPr="000D73DD" w:rsidRDefault="00530E8F" w:rsidP="00927F1D">
            <w:pPr>
              <w:pStyle w:val="PlainText"/>
              <w:rPr>
                <w:rFonts w:ascii="Quire Sans" w:hAnsi="Quire Sans" w:cs="Quire Sans"/>
                <w:sz w:val="20"/>
                <w:szCs w:val="20"/>
              </w:rPr>
            </w:pPr>
            <w:r w:rsidRPr="000D73DD">
              <w:rPr>
                <w:rFonts w:ascii="Quire Sans" w:hAnsi="Quire Sans" w:cs="Quire Sans"/>
                <w:sz w:val="20"/>
                <w:szCs w:val="20"/>
              </w:rPr>
              <w:t>Identify opportunities for CPD.</w:t>
            </w:r>
          </w:p>
        </w:tc>
        <w:tc>
          <w:tcPr>
            <w:tcW w:w="5783" w:type="dxa"/>
          </w:tcPr>
          <w:p w14:paraId="60D3BC63" w14:textId="77777777" w:rsidR="00016CD8" w:rsidRPr="000D73DD" w:rsidRDefault="00016CD8" w:rsidP="00927F1D">
            <w:pPr>
              <w:pStyle w:val="PlainText"/>
              <w:rPr>
                <w:rFonts w:ascii="Quire Sans" w:hAnsi="Quire Sans" w:cs="Quire Sans"/>
                <w:sz w:val="20"/>
                <w:szCs w:val="20"/>
              </w:rPr>
            </w:pPr>
          </w:p>
        </w:tc>
      </w:tr>
    </w:tbl>
    <w:p w14:paraId="28F11FDA" w14:textId="4BE93967" w:rsidR="00E9470F" w:rsidRPr="000D73DD" w:rsidRDefault="00E9470F" w:rsidP="00016CD8">
      <w:pPr>
        <w:rPr>
          <w:rFonts w:ascii="Quire Sans" w:eastAsia="Times New Roman" w:hAnsi="Quire Sans" w:cs="Quire Sans"/>
          <w:b/>
          <w:color w:val="70AD47" w:themeColor="accent6"/>
        </w:rPr>
      </w:pPr>
    </w:p>
    <w:p w14:paraId="4D4C04DA" w14:textId="1AB7412D" w:rsidR="00C649F3" w:rsidRPr="000D73DD" w:rsidRDefault="00C649F3" w:rsidP="00016CD8">
      <w:pPr>
        <w:rPr>
          <w:rStyle w:val="Strong"/>
          <w:rFonts w:ascii="Quire Sans" w:hAnsi="Quire Sans" w:cs="Quire Sans"/>
        </w:rPr>
      </w:pPr>
      <w:r w:rsidRPr="000D73DD">
        <w:rPr>
          <w:rStyle w:val="Strong"/>
          <w:rFonts w:ascii="Quire Sans" w:hAnsi="Quire Sans" w:cs="Quire Sans"/>
        </w:rPr>
        <w:t>Section 3 Useful Phone Numbers</w:t>
      </w:r>
      <w:r w:rsidR="00976281" w:rsidRPr="000D73DD">
        <w:rPr>
          <w:rStyle w:val="Strong"/>
          <w:rFonts w:ascii="Quire Sans" w:hAnsi="Quire Sans" w:cs="Quire Sans"/>
        </w:rPr>
        <w:t xml:space="preserve"> &amp; Resources</w:t>
      </w:r>
    </w:p>
    <w:p w14:paraId="18548127" w14:textId="5CF8E067" w:rsidR="00976281" w:rsidRPr="000D73DD" w:rsidRDefault="00C649F3" w:rsidP="00976281">
      <w:pPr>
        <w:pStyle w:val="NoSpacing"/>
        <w:rPr>
          <w:rStyle w:val="Strong"/>
          <w:rFonts w:ascii="Quire Sans" w:hAnsi="Quire Sans" w:cs="Quire Sans"/>
          <w:b w:val="0"/>
          <w:bCs w:val="0"/>
        </w:rPr>
      </w:pPr>
      <w:r w:rsidRPr="000D73DD">
        <w:rPr>
          <w:rStyle w:val="Strong"/>
          <w:rFonts w:ascii="Quire Sans" w:hAnsi="Quire Sans" w:cs="Quire Sans"/>
          <w:b w:val="0"/>
          <w:bCs w:val="0"/>
        </w:rPr>
        <w:t>In this section you can include information of local/national support groups, charities and organisations which are able to provide advice and support.</w:t>
      </w:r>
      <w:r w:rsidR="00976281" w:rsidRPr="000D73DD">
        <w:rPr>
          <w:rStyle w:val="Strong"/>
          <w:rFonts w:ascii="Quire Sans" w:hAnsi="Quire Sans" w:cs="Quire Sans"/>
          <w:b w:val="0"/>
          <w:bCs w:val="0"/>
        </w:rPr>
        <w:t xml:space="preserve"> You can also refer to relevant resources.</w:t>
      </w:r>
    </w:p>
    <w:p w14:paraId="791B5339" w14:textId="77777777" w:rsidR="00976281" w:rsidRPr="000D73DD" w:rsidRDefault="00976281" w:rsidP="00976281">
      <w:pPr>
        <w:pStyle w:val="NoSpacing"/>
        <w:rPr>
          <w:rStyle w:val="Strong"/>
          <w:rFonts w:ascii="Quire Sans" w:hAnsi="Quire Sans" w:cs="Quire Sans"/>
          <w:b w:val="0"/>
          <w:bCs w:val="0"/>
        </w:rPr>
      </w:pPr>
    </w:p>
    <w:p w14:paraId="51C97464" w14:textId="77777777" w:rsidR="00C649F3" w:rsidRPr="000D73DD" w:rsidRDefault="00C649F3" w:rsidP="00C649F3">
      <w:pPr>
        <w:pStyle w:val="NoSpacing"/>
        <w:rPr>
          <w:rStyle w:val="Strong"/>
          <w:rFonts w:ascii="Quire Sans" w:hAnsi="Quire Sans" w:cs="Quire Sans"/>
        </w:rPr>
      </w:pPr>
      <w:r w:rsidRPr="000D73DD">
        <w:rPr>
          <w:rStyle w:val="Strong"/>
          <w:rFonts w:ascii="Quire Sans" w:hAnsi="Quire Sans" w:cs="Quire Sans"/>
        </w:rPr>
        <w:t xml:space="preserve">Section 4: Monitoring and Evaluating the Policy </w:t>
      </w:r>
    </w:p>
    <w:p w14:paraId="3882FA2B" w14:textId="7D1E21B7" w:rsidR="00C649F3" w:rsidRPr="000D73DD" w:rsidRDefault="00C649F3" w:rsidP="00C649F3">
      <w:pPr>
        <w:pStyle w:val="NoSpacing"/>
        <w:rPr>
          <w:rStyle w:val="Strong"/>
          <w:rFonts w:ascii="Quire Sans" w:hAnsi="Quire Sans" w:cs="Quire Sans"/>
          <w:b w:val="0"/>
          <w:bCs w:val="0"/>
        </w:rPr>
      </w:pPr>
      <w:r w:rsidRPr="000D73DD">
        <w:rPr>
          <w:rStyle w:val="Strong"/>
          <w:rFonts w:ascii="Quire Sans" w:hAnsi="Quire Sans" w:cs="Quire Sans"/>
          <w:b w:val="0"/>
          <w:bCs w:val="0"/>
        </w:rPr>
        <w:t>Following a bereavement, it is good practice to review the effectiveness of what was undertaken at each stage</w:t>
      </w:r>
      <w:r w:rsidR="00677215" w:rsidRPr="000D73DD">
        <w:rPr>
          <w:rStyle w:val="Strong"/>
          <w:rFonts w:ascii="Quire Sans" w:hAnsi="Quire Sans" w:cs="Quire Sans"/>
          <w:b w:val="0"/>
          <w:bCs w:val="0"/>
        </w:rPr>
        <w:t xml:space="preserve"> and identify any aspects which could have been better. Improvements, if required, should be put in place.</w:t>
      </w:r>
    </w:p>
    <w:p w14:paraId="08007154" w14:textId="4DD2C746" w:rsidR="00677215" w:rsidRPr="000D73DD" w:rsidRDefault="00677215" w:rsidP="00C649F3">
      <w:pPr>
        <w:pStyle w:val="NoSpacing"/>
        <w:rPr>
          <w:rStyle w:val="Strong"/>
          <w:rFonts w:ascii="Quire Sans" w:hAnsi="Quire Sans" w:cs="Quire Sans"/>
          <w:b w:val="0"/>
          <w:bCs w:val="0"/>
        </w:rPr>
      </w:pPr>
      <w:r w:rsidRPr="000D73DD">
        <w:rPr>
          <w:rStyle w:val="Strong"/>
          <w:rFonts w:ascii="Quire Sans" w:hAnsi="Quire Sans" w:cs="Quire Sans"/>
          <w:b w:val="0"/>
          <w:bCs w:val="0"/>
        </w:rPr>
        <w:t xml:space="preserve">Identify when the policy will </w:t>
      </w:r>
      <w:r w:rsidR="00976281" w:rsidRPr="000D73DD">
        <w:rPr>
          <w:rStyle w:val="Strong"/>
          <w:rFonts w:ascii="Quire Sans" w:hAnsi="Quire Sans" w:cs="Quire Sans"/>
          <w:b w:val="0"/>
          <w:bCs w:val="0"/>
        </w:rPr>
        <w:t xml:space="preserve">next </w:t>
      </w:r>
      <w:r w:rsidRPr="000D73DD">
        <w:rPr>
          <w:rStyle w:val="Strong"/>
          <w:rFonts w:ascii="Quire Sans" w:hAnsi="Quire Sans" w:cs="Quire Sans"/>
          <w:b w:val="0"/>
          <w:bCs w:val="0"/>
        </w:rPr>
        <w:t>be reviewed by Governors.</w:t>
      </w:r>
    </w:p>
    <w:p w14:paraId="09F63E3C" w14:textId="6471B7A2" w:rsidR="00C649F3" w:rsidRPr="000D73DD" w:rsidRDefault="00C649F3" w:rsidP="00C649F3">
      <w:pPr>
        <w:pStyle w:val="NoSpacing"/>
        <w:rPr>
          <w:rStyle w:val="Strong"/>
          <w:rFonts w:ascii="Quire Sans" w:hAnsi="Quire Sans" w:cs="Quire Sans"/>
        </w:rPr>
      </w:pPr>
      <w:r w:rsidRPr="000D73DD">
        <w:rPr>
          <w:rStyle w:val="Strong"/>
          <w:rFonts w:ascii="Quire Sans" w:hAnsi="Quire Sans" w:cs="Quire Sans"/>
        </w:rPr>
        <w:t xml:space="preserve">  </w:t>
      </w:r>
    </w:p>
    <w:p w14:paraId="7C842E9F" w14:textId="77777777" w:rsidR="00C649F3" w:rsidRPr="000D73DD" w:rsidRDefault="00C649F3" w:rsidP="00016CD8">
      <w:pPr>
        <w:rPr>
          <w:rStyle w:val="Strong"/>
          <w:rFonts w:ascii="Quire Sans" w:hAnsi="Quire Sans" w:cs="Quire Sans"/>
        </w:rPr>
      </w:pPr>
    </w:p>
    <w:sectPr w:rsidR="00C649F3" w:rsidRPr="000D73DD" w:rsidSect="00DC4168">
      <w:head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4A912" w14:textId="77777777" w:rsidR="00E008A7" w:rsidRDefault="00E008A7" w:rsidP="00D23EE6">
      <w:pPr>
        <w:spacing w:after="0" w:line="240" w:lineRule="auto"/>
      </w:pPr>
      <w:r>
        <w:separator/>
      </w:r>
    </w:p>
  </w:endnote>
  <w:endnote w:type="continuationSeparator" w:id="0">
    <w:p w14:paraId="527D9A42" w14:textId="77777777" w:rsidR="00E008A7" w:rsidRDefault="00E008A7" w:rsidP="00D23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ire Sans">
    <w:altName w:val="Quire Sans"/>
    <w:charset w:val="00"/>
    <w:family w:val="swiss"/>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6D780" w14:textId="77777777" w:rsidR="00E008A7" w:rsidRDefault="00E008A7" w:rsidP="00D23EE6">
      <w:pPr>
        <w:spacing w:after="0" w:line="240" w:lineRule="auto"/>
      </w:pPr>
      <w:r>
        <w:separator/>
      </w:r>
    </w:p>
  </w:footnote>
  <w:footnote w:type="continuationSeparator" w:id="0">
    <w:p w14:paraId="5AEC2242" w14:textId="77777777" w:rsidR="00E008A7" w:rsidRDefault="00E008A7" w:rsidP="00D23EE6">
      <w:pPr>
        <w:spacing w:after="0" w:line="240" w:lineRule="auto"/>
      </w:pPr>
      <w:r>
        <w:continuationSeparator/>
      </w:r>
    </w:p>
  </w:footnote>
  <w:footnote w:id="1">
    <w:p w14:paraId="48776CB1" w14:textId="25454413" w:rsidR="003C1D81" w:rsidRDefault="003C1D81">
      <w:pPr>
        <w:pStyle w:val="FootnoteText"/>
      </w:pPr>
      <w:r>
        <w:rPr>
          <w:rStyle w:val="FootnoteReference"/>
        </w:rPr>
        <w:footnoteRef/>
      </w:r>
      <w:r>
        <w:t xml:space="preserve"> </w:t>
      </w:r>
      <w:r w:rsidR="00530E8F" w:rsidRPr="00530E8F">
        <w:rPr>
          <w:sz w:val="16"/>
          <w:szCs w:val="16"/>
        </w:rPr>
        <w:t>Free resource:</w:t>
      </w:r>
      <w:r w:rsidR="00530E8F">
        <w:t xml:space="preserve"> </w:t>
      </w:r>
      <w:r w:rsidR="00530E8F" w:rsidRPr="00530E8F">
        <w:rPr>
          <w:rFonts w:ascii="Quire Sans" w:hAnsi="Quire Sans" w:cs="Quire Sans"/>
          <w:i/>
          <w:iCs/>
          <w:sz w:val="16"/>
          <w:szCs w:val="16"/>
        </w:rPr>
        <w:t xml:space="preserve">Managing Bereavement: A guide for </w:t>
      </w:r>
      <w:r w:rsidR="00CC5C54" w:rsidRPr="00530E8F">
        <w:rPr>
          <w:rFonts w:ascii="Quire Sans" w:hAnsi="Quire Sans" w:cs="Quire Sans"/>
          <w:i/>
          <w:iCs/>
          <w:sz w:val="16"/>
          <w:szCs w:val="16"/>
        </w:rPr>
        <w:t>Schools</w:t>
      </w:r>
      <w:r w:rsidR="00CC5C54">
        <w:rPr>
          <w:rFonts w:ascii="Quire Sans" w:hAnsi="Quire Sans" w:cs="Quire Sans"/>
          <w:i/>
          <w:iCs/>
          <w:sz w:val="16"/>
          <w:szCs w:val="16"/>
        </w:rPr>
        <w:t xml:space="preserve"> </w:t>
      </w:r>
      <w:r w:rsidR="00CC5C54" w:rsidRPr="00530E8F">
        <w:rPr>
          <w:rFonts w:ascii="Quire Sans" w:hAnsi="Quire Sans" w:cs="Quire Sans"/>
          <w:sz w:val="16"/>
          <w:szCs w:val="16"/>
        </w:rPr>
        <w:t>from</w:t>
      </w:r>
      <w:r w:rsidR="00530E8F" w:rsidRPr="00530E8F">
        <w:rPr>
          <w:rFonts w:ascii="Quire Sans" w:hAnsi="Quire Sans" w:cs="Quire Sans"/>
          <w:sz w:val="16"/>
          <w:szCs w:val="16"/>
        </w:rPr>
        <w:t xml:space="preserve"> Child Bereavement UK.</w:t>
      </w:r>
      <w:r w:rsidR="007E70D3">
        <w:rPr>
          <w:rFonts w:ascii="Quire Sans" w:hAnsi="Quire Sans" w:cs="Quire Sans"/>
          <w:sz w:val="16"/>
          <w:szCs w:val="16"/>
        </w:rPr>
        <w:t xml:space="preserve"> </w:t>
      </w:r>
      <w:hyperlink r:id="rId1" w:history="1">
        <w:r w:rsidR="007E70D3" w:rsidRPr="00E90C47">
          <w:rPr>
            <w:rStyle w:val="Hyperlink"/>
            <w:rFonts w:ascii="Quire Sans" w:hAnsi="Quire Sans" w:cs="Quire Sans"/>
            <w:sz w:val="16"/>
            <w:szCs w:val="16"/>
          </w:rPr>
          <w:t>www.childbereavementuk.org/education-sector</w:t>
        </w:r>
      </w:hyperlink>
    </w:p>
  </w:footnote>
  <w:footnote w:id="2">
    <w:p w14:paraId="532109DC" w14:textId="414E5243" w:rsidR="00CC5C54" w:rsidRDefault="00CC5C54">
      <w:pPr>
        <w:pStyle w:val="FootnoteText"/>
      </w:pPr>
      <w:r>
        <w:rPr>
          <w:rStyle w:val="FootnoteReference"/>
        </w:rPr>
        <w:footnoteRef/>
      </w:r>
      <w:r>
        <w:t xml:space="preserve"> </w:t>
      </w:r>
      <w:r w:rsidRPr="00CC5C54">
        <w:rPr>
          <w:rFonts w:ascii="Quire Sans" w:hAnsi="Quire Sans" w:cs="Quire Sans"/>
          <w:sz w:val="16"/>
          <w:szCs w:val="16"/>
        </w:rPr>
        <w:t xml:space="preserve">Rainbows </w:t>
      </w:r>
      <w:r w:rsidR="00002E9B">
        <w:rPr>
          <w:rFonts w:ascii="Quire Sans" w:hAnsi="Quire Sans" w:cs="Quire Sans"/>
          <w:sz w:val="16"/>
          <w:szCs w:val="16"/>
        </w:rPr>
        <w:t xml:space="preserve">Bereavement and Loss GB </w:t>
      </w:r>
      <w:r w:rsidRPr="00CC5C54">
        <w:rPr>
          <w:rFonts w:ascii="Quire Sans" w:hAnsi="Quire Sans" w:cs="Quire Sans"/>
          <w:i/>
          <w:iCs/>
          <w:sz w:val="16"/>
          <w:szCs w:val="16"/>
        </w:rPr>
        <w:t>Sample School Bereavement Policy and Procedures</w:t>
      </w:r>
      <w:r>
        <w:rPr>
          <w:rFonts w:ascii="Quire Sans" w:hAnsi="Quire Sans" w:cs="Quire Sans"/>
          <w:i/>
          <w:iCs/>
          <w:sz w:val="16"/>
          <w:szCs w:val="16"/>
        </w:rPr>
        <w:t xml:space="preserve"> </w:t>
      </w:r>
      <w:hyperlink r:id="rId2" w:history="1">
        <w:r w:rsidRPr="00F845CE">
          <w:rPr>
            <w:rStyle w:val="Hyperlink"/>
            <w:rFonts w:ascii="Quire Sans" w:hAnsi="Quire Sans" w:cs="Quire Sans"/>
            <w:sz w:val="16"/>
            <w:szCs w:val="16"/>
          </w:rPr>
          <w:t>www.rainbowsgb.org/corona-virus-how-rainbows-can-help/</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FDD56" w14:textId="2F35B1E2" w:rsidR="000D73DD" w:rsidRDefault="000D73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D1554"/>
    <w:multiLevelType w:val="hybridMultilevel"/>
    <w:tmpl w:val="DD3846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DE12D9F"/>
    <w:multiLevelType w:val="hybridMultilevel"/>
    <w:tmpl w:val="933004CE"/>
    <w:lvl w:ilvl="0" w:tplc="D4CE5D6A">
      <w:start w:val="1"/>
      <w:numFmt w:val="bullet"/>
      <w:lvlText w:val=""/>
      <w:lvlJc w:val="left"/>
      <w:pPr>
        <w:ind w:left="1800" w:hanging="360"/>
      </w:pPr>
      <w:rPr>
        <w:rFonts w:ascii="Symbol" w:hAnsi="Symbol" w:cs="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2" w15:restartNumberingAfterBreak="0">
    <w:nsid w:val="44D9778E"/>
    <w:multiLevelType w:val="hybridMultilevel"/>
    <w:tmpl w:val="954637F4"/>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481166D9"/>
    <w:multiLevelType w:val="hybridMultilevel"/>
    <w:tmpl w:val="AC46829E"/>
    <w:lvl w:ilvl="0" w:tplc="08090001">
      <w:start w:val="1"/>
      <w:numFmt w:val="bullet"/>
      <w:lvlText w:val=""/>
      <w:lvlJc w:val="left"/>
      <w:pPr>
        <w:ind w:left="3600" w:hanging="360"/>
      </w:pPr>
      <w:rPr>
        <w:rFonts w:ascii="Symbol" w:hAnsi="Symbol" w:cs="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cs="Wingdings" w:hint="default"/>
      </w:rPr>
    </w:lvl>
    <w:lvl w:ilvl="3" w:tplc="08090001" w:tentative="1">
      <w:start w:val="1"/>
      <w:numFmt w:val="bullet"/>
      <w:lvlText w:val=""/>
      <w:lvlJc w:val="left"/>
      <w:pPr>
        <w:ind w:left="5760" w:hanging="360"/>
      </w:pPr>
      <w:rPr>
        <w:rFonts w:ascii="Symbol" w:hAnsi="Symbol" w:cs="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cs="Wingdings" w:hint="default"/>
      </w:rPr>
    </w:lvl>
    <w:lvl w:ilvl="6" w:tplc="08090001" w:tentative="1">
      <w:start w:val="1"/>
      <w:numFmt w:val="bullet"/>
      <w:lvlText w:val=""/>
      <w:lvlJc w:val="left"/>
      <w:pPr>
        <w:ind w:left="7920" w:hanging="360"/>
      </w:pPr>
      <w:rPr>
        <w:rFonts w:ascii="Symbol" w:hAnsi="Symbol" w:cs="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cs="Wingdings" w:hint="default"/>
      </w:rPr>
    </w:lvl>
  </w:abstractNum>
  <w:abstractNum w:abstractNumId="4" w15:restartNumberingAfterBreak="0">
    <w:nsid w:val="48F101FC"/>
    <w:multiLevelType w:val="hybridMultilevel"/>
    <w:tmpl w:val="FB2EA4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B8F6373"/>
    <w:multiLevelType w:val="hybridMultilevel"/>
    <w:tmpl w:val="950A3374"/>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70F"/>
    <w:rsid w:val="00002E9B"/>
    <w:rsid w:val="00016CD8"/>
    <w:rsid w:val="000608A9"/>
    <w:rsid w:val="000B74CB"/>
    <w:rsid w:val="000C14F4"/>
    <w:rsid w:val="000D73DD"/>
    <w:rsid w:val="00124C50"/>
    <w:rsid w:val="00156FDC"/>
    <w:rsid w:val="00161C45"/>
    <w:rsid w:val="001A5B8B"/>
    <w:rsid w:val="001F5C7A"/>
    <w:rsid w:val="0021775A"/>
    <w:rsid w:val="002335E7"/>
    <w:rsid w:val="00262C3D"/>
    <w:rsid w:val="00287608"/>
    <w:rsid w:val="002A2163"/>
    <w:rsid w:val="002A5F27"/>
    <w:rsid w:val="002C4FEA"/>
    <w:rsid w:val="002F15CA"/>
    <w:rsid w:val="0035462C"/>
    <w:rsid w:val="003924A6"/>
    <w:rsid w:val="003B5E32"/>
    <w:rsid w:val="003C1D81"/>
    <w:rsid w:val="003E3F32"/>
    <w:rsid w:val="004A00C2"/>
    <w:rsid w:val="004F63DC"/>
    <w:rsid w:val="00512B3C"/>
    <w:rsid w:val="00530E8F"/>
    <w:rsid w:val="005601CF"/>
    <w:rsid w:val="0056518B"/>
    <w:rsid w:val="00592F21"/>
    <w:rsid w:val="005B231F"/>
    <w:rsid w:val="005D30C8"/>
    <w:rsid w:val="005F3E86"/>
    <w:rsid w:val="005F5861"/>
    <w:rsid w:val="00653A87"/>
    <w:rsid w:val="00677215"/>
    <w:rsid w:val="006B600A"/>
    <w:rsid w:val="006C63F7"/>
    <w:rsid w:val="006E15FD"/>
    <w:rsid w:val="007118FF"/>
    <w:rsid w:val="00725965"/>
    <w:rsid w:val="0072655D"/>
    <w:rsid w:val="00734C23"/>
    <w:rsid w:val="0074457A"/>
    <w:rsid w:val="007E70D3"/>
    <w:rsid w:val="00801330"/>
    <w:rsid w:val="00851C64"/>
    <w:rsid w:val="008D600C"/>
    <w:rsid w:val="009712FB"/>
    <w:rsid w:val="0097570C"/>
    <w:rsid w:val="00976281"/>
    <w:rsid w:val="00A20687"/>
    <w:rsid w:val="00A423EA"/>
    <w:rsid w:val="00AC1E51"/>
    <w:rsid w:val="00B85C93"/>
    <w:rsid w:val="00B976B1"/>
    <w:rsid w:val="00BC23DF"/>
    <w:rsid w:val="00BE1AAE"/>
    <w:rsid w:val="00C17E40"/>
    <w:rsid w:val="00C60BDB"/>
    <w:rsid w:val="00C649F3"/>
    <w:rsid w:val="00C841B3"/>
    <w:rsid w:val="00CC5C54"/>
    <w:rsid w:val="00D13C47"/>
    <w:rsid w:val="00D23EE6"/>
    <w:rsid w:val="00D24EBB"/>
    <w:rsid w:val="00D56788"/>
    <w:rsid w:val="00DC4168"/>
    <w:rsid w:val="00DC6202"/>
    <w:rsid w:val="00E008A7"/>
    <w:rsid w:val="00E0420F"/>
    <w:rsid w:val="00E9470F"/>
    <w:rsid w:val="00F22321"/>
    <w:rsid w:val="00F87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6ECE6F"/>
  <w15:chartTrackingRefBased/>
  <w15:docId w15:val="{E7DBAD87-CA34-4998-B962-0AF9D6BE2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7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470F"/>
    <w:pPr>
      <w:spacing w:after="0" w:line="240" w:lineRule="auto"/>
    </w:pPr>
  </w:style>
  <w:style w:type="paragraph" w:styleId="FootnoteText">
    <w:name w:val="footnote text"/>
    <w:basedOn w:val="Normal"/>
    <w:link w:val="FootnoteTextChar"/>
    <w:uiPriority w:val="99"/>
    <w:semiHidden/>
    <w:unhideWhenUsed/>
    <w:rsid w:val="00D23E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3EE6"/>
    <w:rPr>
      <w:sz w:val="20"/>
      <w:szCs w:val="20"/>
    </w:rPr>
  </w:style>
  <w:style w:type="character" w:styleId="FootnoteReference">
    <w:name w:val="footnote reference"/>
    <w:basedOn w:val="DefaultParagraphFont"/>
    <w:uiPriority w:val="99"/>
    <w:semiHidden/>
    <w:unhideWhenUsed/>
    <w:rsid w:val="00D23EE6"/>
    <w:rPr>
      <w:vertAlign w:val="superscript"/>
    </w:rPr>
  </w:style>
  <w:style w:type="paragraph" w:styleId="PlainText">
    <w:name w:val="Plain Text"/>
    <w:basedOn w:val="Normal"/>
    <w:link w:val="PlainTextChar"/>
    <w:uiPriority w:val="99"/>
    <w:unhideWhenUsed/>
    <w:rsid w:val="00DC620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C6202"/>
    <w:rPr>
      <w:rFonts w:ascii="Calibri" w:hAnsi="Calibri"/>
      <w:szCs w:val="21"/>
    </w:rPr>
  </w:style>
  <w:style w:type="character" w:styleId="Hyperlink">
    <w:name w:val="Hyperlink"/>
    <w:basedOn w:val="DefaultParagraphFont"/>
    <w:uiPriority w:val="99"/>
    <w:unhideWhenUsed/>
    <w:rsid w:val="00A20687"/>
    <w:rPr>
      <w:color w:val="0000FF"/>
      <w:u w:val="single"/>
    </w:rPr>
  </w:style>
  <w:style w:type="table" w:styleId="TableGrid">
    <w:name w:val="Table Grid"/>
    <w:basedOn w:val="TableNormal"/>
    <w:uiPriority w:val="39"/>
    <w:rsid w:val="006C6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F5C7A"/>
    <w:rPr>
      <w:color w:val="605E5C"/>
      <w:shd w:val="clear" w:color="auto" w:fill="E1DFDD"/>
    </w:rPr>
  </w:style>
  <w:style w:type="paragraph" w:styleId="ListParagraph">
    <w:name w:val="List Paragraph"/>
    <w:basedOn w:val="Normal"/>
    <w:uiPriority w:val="34"/>
    <w:qFormat/>
    <w:rsid w:val="00016CD8"/>
    <w:pPr>
      <w:ind w:left="720"/>
      <w:contextualSpacing/>
    </w:pPr>
  </w:style>
  <w:style w:type="character" w:styleId="Strong">
    <w:name w:val="Strong"/>
    <w:qFormat/>
    <w:rsid w:val="00CC5C54"/>
    <w:rPr>
      <w:b/>
      <w:bCs/>
    </w:rPr>
  </w:style>
  <w:style w:type="paragraph" w:styleId="BalloonText">
    <w:name w:val="Balloon Text"/>
    <w:basedOn w:val="Normal"/>
    <w:link w:val="BalloonTextChar"/>
    <w:uiPriority w:val="99"/>
    <w:semiHidden/>
    <w:unhideWhenUsed/>
    <w:rsid w:val="00DC4168"/>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DC4168"/>
    <w:rPr>
      <w:rFonts w:ascii="Arial" w:hAnsi="Arial" w:cs="Arial"/>
      <w:sz w:val="18"/>
      <w:szCs w:val="18"/>
    </w:rPr>
  </w:style>
  <w:style w:type="paragraph" w:styleId="Header">
    <w:name w:val="header"/>
    <w:basedOn w:val="Normal"/>
    <w:link w:val="HeaderChar"/>
    <w:uiPriority w:val="99"/>
    <w:unhideWhenUsed/>
    <w:rsid w:val="000D73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73DD"/>
  </w:style>
  <w:style w:type="paragraph" w:styleId="Footer">
    <w:name w:val="footer"/>
    <w:basedOn w:val="Normal"/>
    <w:link w:val="FooterChar"/>
    <w:uiPriority w:val="99"/>
    <w:unhideWhenUsed/>
    <w:rsid w:val="000D73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07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duggan@bde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smith@bdes.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brolly@bdes.org.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faye.fawcett@rc-birmingham.org" TargetMode="External"/><Relationship Id="rId4" Type="http://schemas.openxmlformats.org/officeDocument/2006/relationships/settings" Target="settings.xml"/><Relationship Id="rId9" Type="http://schemas.openxmlformats.org/officeDocument/2006/relationships/hyperlink" Target="mailto:caroline.blesto@rc-birmingham.org" TargetMode="External"/><Relationship Id="rId14" Type="http://schemas.openxmlformats.org/officeDocument/2006/relationships/hyperlink" Target="http://www.rainbowsgb.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rainbowsgb.org/corona-virus-how-rainbows-can-help/" TargetMode="External"/><Relationship Id="rId1" Type="http://schemas.openxmlformats.org/officeDocument/2006/relationships/hyperlink" Target="http://www.childbereavementuk.org/education-sec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A030E-D092-443D-B4BF-12901CE50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5</Pages>
  <Words>1445</Words>
  <Characters>8242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Duggan</dc:creator>
  <cp:keywords/>
  <dc:description/>
  <cp:lastModifiedBy>Maggie Duggan</cp:lastModifiedBy>
  <cp:revision>12</cp:revision>
  <cp:lastPrinted>2020-05-05T11:12:00Z</cp:lastPrinted>
  <dcterms:created xsi:type="dcterms:W3CDTF">2020-04-27T07:16:00Z</dcterms:created>
  <dcterms:modified xsi:type="dcterms:W3CDTF">2020-05-06T08:49:00Z</dcterms:modified>
</cp:coreProperties>
</file>