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D938" w14:textId="77777777" w:rsidR="00413B50" w:rsidRPr="001640FA" w:rsidRDefault="00413B50" w:rsidP="001640FA">
      <w:pPr>
        <w:jc w:val="center"/>
      </w:pPr>
      <w:bookmarkStart w:id="0" w:name="_GoBack"/>
      <w:bookmarkEnd w:id="0"/>
    </w:p>
    <w:p w14:paraId="450133ED" w14:textId="77777777" w:rsidR="00413B50" w:rsidRPr="001640FA" w:rsidRDefault="00413B50" w:rsidP="001640FA">
      <w:pPr>
        <w:jc w:val="center"/>
      </w:pPr>
      <w:r w:rsidRPr="001640FA">
        <w:rPr>
          <w:noProof/>
          <w:lang w:val="en-GB" w:eastAsia="en-GB"/>
        </w:rPr>
        <w:drawing>
          <wp:inline distT="0" distB="0" distL="0" distR="0" wp14:anchorId="6ADCF9B6" wp14:editId="3A649CC0">
            <wp:extent cx="1234440" cy="1249680"/>
            <wp:effectExtent l="0" t="0" r="3810" b="762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440" cy="1249680"/>
                    </a:xfrm>
                    <a:prstGeom prst="rect">
                      <a:avLst/>
                    </a:prstGeom>
                    <a:noFill/>
                    <a:ln>
                      <a:noFill/>
                    </a:ln>
                  </pic:spPr>
                </pic:pic>
              </a:graphicData>
            </a:graphic>
          </wp:inline>
        </w:drawing>
      </w:r>
    </w:p>
    <w:p w14:paraId="5D97ECD2" w14:textId="6696A1AA" w:rsidR="008A1BEE" w:rsidRPr="001640FA" w:rsidRDefault="0004762A" w:rsidP="001640FA">
      <w:pPr>
        <w:jc w:val="center"/>
        <w:rPr>
          <w:b/>
          <w:sz w:val="32"/>
          <w:szCs w:val="32"/>
        </w:rPr>
      </w:pPr>
      <w:r w:rsidRPr="001640FA">
        <w:rPr>
          <w:b/>
          <w:sz w:val="32"/>
          <w:szCs w:val="32"/>
        </w:rPr>
        <w:t>DRAFTING NOTE</w:t>
      </w:r>
    </w:p>
    <w:p w14:paraId="16D17DE7" w14:textId="2CD57D6E" w:rsidR="00B51D44" w:rsidRPr="001640FA" w:rsidRDefault="0004762A" w:rsidP="001640FA">
      <w:pPr>
        <w:jc w:val="center"/>
        <w:rPr>
          <w:b/>
          <w:sz w:val="32"/>
          <w:szCs w:val="32"/>
        </w:rPr>
      </w:pPr>
      <w:r w:rsidRPr="001640FA">
        <w:rPr>
          <w:b/>
          <w:sz w:val="32"/>
          <w:szCs w:val="32"/>
        </w:rPr>
        <w:t xml:space="preserve">FOR </w:t>
      </w:r>
      <w:r w:rsidR="00FD6E92" w:rsidRPr="001640FA">
        <w:rPr>
          <w:b/>
          <w:sz w:val="32"/>
          <w:szCs w:val="32"/>
        </w:rPr>
        <w:t>STATUTORY</w:t>
      </w:r>
    </w:p>
    <w:p w14:paraId="2D7CC695" w14:textId="138FC6B9" w:rsidR="00B51D44" w:rsidRPr="001640FA" w:rsidRDefault="0004762A" w:rsidP="001640FA">
      <w:pPr>
        <w:jc w:val="center"/>
        <w:rPr>
          <w:b/>
          <w:sz w:val="32"/>
          <w:szCs w:val="32"/>
        </w:rPr>
      </w:pPr>
      <w:r w:rsidRPr="001640FA">
        <w:rPr>
          <w:b/>
          <w:sz w:val="32"/>
          <w:szCs w:val="32"/>
        </w:rPr>
        <w:t>APPRENTICESHIP AGREEMENTS</w:t>
      </w:r>
    </w:p>
    <w:p w14:paraId="0A381329" w14:textId="4FABA663" w:rsidR="0004762A" w:rsidRPr="001640FA" w:rsidRDefault="00B51D44" w:rsidP="001640FA">
      <w:pPr>
        <w:jc w:val="center"/>
        <w:rPr>
          <w:b/>
          <w:sz w:val="32"/>
          <w:szCs w:val="32"/>
        </w:rPr>
      </w:pPr>
      <w:r w:rsidRPr="001640FA">
        <w:rPr>
          <w:b/>
          <w:sz w:val="32"/>
          <w:szCs w:val="32"/>
        </w:rPr>
        <w:t>IN ENGLAND</w:t>
      </w:r>
    </w:p>
    <w:p w14:paraId="4F321780" w14:textId="77777777" w:rsidR="00AA7DE8" w:rsidRDefault="00AA7DE8" w:rsidP="001640FA">
      <w:pPr>
        <w:jc w:val="both"/>
        <w:rPr>
          <w:b/>
          <w:sz w:val="24"/>
          <w:szCs w:val="24"/>
        </w:rPr>
      </w:pPr>
    </w:p>
    <w:p w14:paraId="50714F5F" w14:textId="4980044F" w:rsidR="00AA7DE8" w:rsidRDefault="00AA7DE8" w:rsidP="001640FA">
      <w:pPr>
        <w:jc w:val="both"/>
        <w:rPr>
          <w:b/>
          <w:sz w:val="24"/>
          <w:szCs w:val="24"/>
        </w:rPr>
      </w:pPr>
      <w:r>
        <w:rPr>
          <w:b/>
          <w:sz w:val="24"/>
          <w:szCs w:val="24"/>
        </w:rPr>
        <w:t>Terminology</w:t>
      </w:r>
    </w:p>
    <w:p w14:paraId="09FF9D40" w14:textId="61BB7279" w:rsidR="00AA7DE8" w:rsidRPr="00AA7DE8" w:rsidRDefault="00AA7DE8" w:rsidP="00AA7DE8">
      <w:pPr>
        <w:autoSpaceDE w:val="0"/>
        <w:autoSpaceDN w:val="0"/>
        <w:adjustRightInd w:val="0"/>
        <w:spacing w:after="0" w:line="240" w:lineRule="auto"/>
        <w:jc w:val="both"/>
        <w:rPr>
          <w:rFonts w:ascii="Calibri" w:hAnsi="Calibri" w:cs="Calibri"/>
          <w:sz w:val="24"/>
          <w:szCs w:val="24"/>
        </w:rPr>
      </w:pPr>
      <w:r w:rsidRPr="00AA7DE8">
        <w:rPr>
          <w:rFonts w:ascii="Calibri" w:hAnsi="Calibri" w:cs="Calibri"/>
          <w:sz w:val="24"/>
          <w:szCs w:val="24"/>
        </w:rPr>
        <w:t xml:space="preserve">Throughout this </w:t>
      </w:r>
      <w:r w:rsidR="00AA3D14">
        <w:rPr>
          <w:rFonts w:ascii="Calibri" w:hAnsi="Calibri" w:cs="Calibri"/>
          <w:sz w:val="24"/>
          <w:szCs w:val="24"/>
        </w:rPr>
        <w:t>Drafting Note</w:t>
      </w:r>
      <w:r w:rsidRPr="00AA7DE8">
        <w:rPr>
          <w:rFonts w:ascii="Calibri" w:hAnsi="Calibri" w:cs="Calibri"/>
          <w:sz w:val="24"/>
          <w:szCs w:val="24"/>
        </w:rPr>
        <w:t xml:space="preserve"> </w:t>
      </w:r>
      <w:r w:rsidRPr="00AA7DE8">
        <w:rPr>
          <w:rFonts w:ascii="Calibri-Bold" w:hAnsi="Calibri-Bold" w:cs="Calibri-Bold"/>
          <w:b/>
          <w:bCs/>
          <w:sz w:val="24"/>
          <w:szCs w:val="24"/>
        </w:rPr>
        <w:t xml:space="preserve">“Governing Body” or “Governing Bodies” </w:t>
      </w:r>
      <w:r w:rsidRPr="00AA7DE8">
        <w:rPr>
          <w:rFonts w:ascii="Calibri" w:hAnsi="Calibri" w:cs="Calibri"/>
          <w:sz w:val="24"/>
          <w:szCs w:val="24"/>
        </w:rPr>
        <w:t>will be used to denote the</w:t>
      </w:r>
      <w:r>
        <w:rPr>
          <w:rFonts w:ascii="Calibri" w:hAnsi="Calibri" w:cs="Calibri"/>
          <w:sz w:val="24"/>
          <w:szCs w:val="24"/>
        </w:rPr>
        <w:t xml:space="preserve"> </w:t>
      </w:r>
      <w:r w:rsidRPr="00AA7DE8">
        <w:rPr>
          <w:rFonts w:ascii="Calibri" w:hAnsi="Calibri" w:cs="Calibri"/>
          <w:sz w:val="24"/>
          <w:szCs w:val="24"/>
        </w:rPr>
        <w:t>entity or entities within the school or academy trust company that exercise the functions of the</w:t>
      </w:r>
      <w:r>
        <w:rPr>
          <w:rFonts w:ascii="Calibri" w:hAnsi="Calibri" w:cs="Calibri"/>
          <w:sz w:val="24"/>
          <w:szCs w:val="24"/>
        </w:rPr>
        <w:t xml:space="preserve"> </w:t>
      </w:r>
      <w:r w:rsidRPr="00AA7DE8">
        <w:rPr>
          <w:rFonts w:ascii="Calibri" w:hAnsi="Calibri" w:cs="Calibri"/>
          <w:sz w:val="24"/>
          <w:szCs w:val="24"/>
        </w:rPr>
        <w:t>employer under the appropriate constitutional arrangements.</w:t>
      </w:r>
    </w:p>
    <w:p w14:paraId="2E405693" w14:textId="77777777" w:rsidR="00AA7DE8" w:rsidRPr="00AA7DE8" w:rsidRDefault="00AA7DE8" w:rsidP="00AA7DE8">
      <w:pPr>
        <w:autoSpaceDE w:val="0"/>
        <w:autoSpaceDN w:val="0"/>
        <w:adjustRightInd w:val="0"/>
        <w:spacing w:after="0" w:line="240" w:lineRule="auto"/>
        <w:jc w:val="both"/>
        <w:rPr>
          <w:rFonts w:ascii="Calibri" w:hAnsi="Calibri" w:cs="Calibri"/>
          <w:sz w:val="24"/>
          <w:szCs w:val="24"/>
        </w:rPr>
      </w:pPr>
    </w:p>
    <w:p w14:paraId="1C6053C3" w14:textId="75CCCC41" w:rsidR="00AA7DE8" w:rsidRPr="00AA7DE8" w:rsidRDefault="00AA7DE8" w:rsidP="00AA7DE8">
      <w:pPr>
        <w:autoSpaceDE w:val="0"/>
        <w:autoSpaceDN w:val="0"/>
        <w:adjustRightInd w:val="0"/>
        <w:spacing w:after="0" w:line="240" w:lineRule="auto"/>
        <w:jc w:val="both"/>
        <w:rPr>
          <w:rFonts w:ascii="Calibri" w:hAnsi="Calibri" w:cs="Calibri"/>
          <w:sz w:val="24"/>
          <w:szCs w:val="24"/>
        </w:rPr>
      </w:pPr>
      <w:r w:rsidRPr="00AA7DE8">
        <w:rPr>
          <w:rFonts w:ascii="Calibri" w:hAnsi="Calibri" w:cs="Calibri"/>
          <w:sz w:val="24"/>
          <w:szCs w:val="24"/>
        </w:rPr>
        <w:t xml:space="preserve">The term </w:t>
      </w:r>
      <w:r w:rsidRPr="00AA7DE8">
        <w:rPr>
          <w:rFonts w:ascii="Calibri-Bold" w:hAnsi="Calibri-Bold" w:cs="Calibri-Bold"/>
          <w:b/>
          <w:bCs/>
          <w:sz w:val="24"/>
          <w:szCs w:val="24"/>
        </w:rPr>
        <w:t xml:space="preserve">‘Catholic school(s)’ </w:t>
      </w:r>
      <w:r w:rsidRPr="00AA7DE8">
        <w:rPr>
          <w:rFonts w:ascii="Calibri" w:hAnsi="Calibri" w:cs="Calibri"/>
          <w:sz w:val="24"/>
          <w:szCs w:val="24"/>
        </w:rPr>
        <w:t xml:space="preserve">or </w:t>
      </w:r>
      <w:r w:rsidRPr="00AA7DE8">
        <w:rPr>
          <w:rFonts w:ascii="Calibri-Bold" w:hAnsi="Calibri-Bold" w:cs="Calibri-Bold"/>
          <w:b/>
          <w:bCs/>
          <w:sz w:val="24"/>
          <w:szCs w:val="24"/>
        </w:rPr>
        <w:t xml:space="preserve">‘school(s)’ </w:t>
      </w:r>
      <w:r w:rsidRPr="00AA7DE8">
        <w:rPr>
          <w:rFonts w:ascii="Calibri" w:hAnsi="Calibri" w:cs="Calibri"/>
          <w:sz w:val="24"/>
          <w:szCs w:val="24"/>
        </w:rPr>
        <w:t>will mean all Catholic schools and colleges, including</w:t>
      </w:r>
      <w:r>
        <w:rPr>
          <w:rFonts w:ascii="Calibri" w:hAnsi="Calibri" w:cs="Calibri"/>
          <w:sz w:val="24"/>
          <w:szCs w:val="24"/>
        </w:rPr>
        <w:t xml:space="preserve"> </w:t>
      </w:r>
      <w:r w:rsidRPr="00AA7DE8">
        <w:rPr>
          <w:rFonts w:ascii="Calibri" w:hAnsi="Calibri" w:cs="Calibri"/>
          <w:sz w:val="24"/>
          <w:szCs w:val="24"/>
        </w:rPr>
        <w:t>schools in the trusteeship of a religious order. This includes maintained schools, academies in England,</w:t>
      </w:r>
      <w:r>
        <w:rPr>
          <w:rFonts w:ascii="Calibri" w:hAnsi="Calibri" w:cs="Calibri"/>
          <w:sz w:val="24"/>
          <w:szCs w:val="24"/>
        </w:rPr>
        <w:t xml:space="preserve"> </w:t>
      </w:r>
      <w:r w:rsidRPr="00AA7DE8">
        <w:rPr>
          <w:rFonts w:ascii="Calibri" w:hAnsi="Calibri" w:cs="Calibri"/>
          <w:sz w:val="24"/>
          <w:szCs w:val="24"/>
        </w:rPr>
        <w:t>independent schools, sixth form colleges and non-maintained special schools.</w:t>
      </w:r>
    </w:p>
    <w:p w14:paraId="7210D0F1" w14:textId="77777777" w:rsidR="00AA7DE8" w:rsidRDefault="00AA7DE8" w:rsidP="001640FA">
      <w:pPr>
        <w:jc w:val="both"/>
        <w:rPr>
          <w:b/>
          <w:sz w:val="24"/>
          <w:szCs w:val="24"/>
        </w:rPr>
      </w:pPr>
    </w:p>
    <w:p w14:paraId="0A32538F" w14:textId="31597885" w:rsidR="00CC3430" w:rsidRDefault="0038764C" w:rsidP="001640FA">
      <w:pPr>
        <w:jc w:val="both"/>
        <w:rPr>
          <w:b/>
          <w:sz w:val="24"/>
          <w:szCs w:val="24"/>
        </w:rPr>
      </w:pPr>
      <w:r>
        <w:rPr>
          <w:b/>
          <w:sz w:val="24"/>
          <w:szCs w:val="24"/>
        </w:rPr>
        <w:t xml:space="preserve">Introduction </w:t>
      </w:r>
    </w:p>
    <w:p w14:paraId="2786A1CA" w14:textId="6FD0D0BF" w:rsidR="005F5977" w:rsidRDefault="00AA7DE8" w:rsidP="005F5977">
      <w:pPr>
        <w:jc w:val="both"/>
        <w:rPr>
          <w:sz w:val="24"/>
          <w:szCs w:val="24"/>
        </w:rPr>
      </w:pPr>
      <w:r>
        <w:rPr>
          <w:sz w:val="24"/>
          <w:szCs w:val="24"/>
        </w:rPr>
        <w:t>The Governing Bodies of s</w:t>
      </w:r>
      <w:r w:rsidR="008C1537" w:rsidRPr="005F5977">
        <w:rPr>
          <w:sz w:val="24"/>
          <w:szCs w:val="24"/>
        </w:rPr>
        <w:t xml:space="preserve">chools, as employers, can play an important role in reducing the number of people at risk of unemployment through providing opportunities </w:t>
      </w:r>
      <w:r w:rsidR="003521B2">
        <w:rPr>
          <w:sz w:val="24"/>
          <w:szCs w:val="24"/>
        </w:rPr>
        <w:t xml:space="preserve">for </w:t>
      </w:r>
      <w:r w:rsidR="008C1537" w:rsidRPr="005F5977">
        <w:rPr>
          <w:sz w:val="24"/>
          <w:szCs w:val="24"/>
        </w:rPr>
        <w:t>young people</w:t>
      </w:r>
      <w:r w:rsidR="003521B2">
        <w:rPr>
          <w:sz w:val="24"/>
          <w:szCs w:val="24"/>
        </w:rPr>
        <w:t xml:space="preserve"> (</w:t>
      </w:r>
      <w:r w:rsidR="008C1537" w:rsidRPr="005F5977">
        <w:rPr>
          <w:sz w:val="24"/>
          <w:szCs w:val="24"/>
        </w:rPr>
        <w:t>especially school leavers</w:t>
      </w:r>
      <w:r w:rsidR="003521B2">
        <w:rPr>
          <w:sz w:val="24"/>
          <w:szCs w:val="24"/>
        </w:rPr>
        <w:t>)</w:t>
      </w:r>
      <w:r w:rsidR="008C1537" w:rsidRPr="005F5977">
        <w:rPr>
          <w:sz w:val="24"/>
          <w:szCs w:val="24"/>
        </w:rPr>
        <w:t xml:space="preserve"> or those returning to work</w:t>
      </w:r>
      <w:r w:rsidR="00CC3430">
        <w:rPr>
          <w:sz w:val="24"/>
          <w:szCs w:val="24"/>
        </w:rPr>
        <w:t>; or</w:t>
      </w:r>
      <w:r w:rsidR="008C1537" w:rsidRPr="005F5977">
        <w:rPr>
          <w:sz w:val="24"/>
          <w:szCs w:val="24"/>
        </w:rPr>
        <w:t xml:space="preserve"> for more senior </w:t>
      </w:r>
      <w:r w:rsidR="00CC3430">
        <w:rPr>
          <w:sz w:val="24"/>
          <w:szCs w:val="24"/>
        </w:rPr>
        <w:t xml:space="preserve">leadership </w:t>
      </w:r>
      <w:r w:rsidR="008C1537" w:rsidRPr="005F5977">
        <w:rPr>
          <w:sz w:val="24"/>
          <w:szCs w:val="24"/>
        </w:rPr>
        <w:t>roles</w:t>
      </w:r>
      <w:r w:rsidR="00773089" w:rsidRPr="005F5977">
        <w:rPr>
          <w:sz w:val="24"/>
          <w:szCs w:val="24"/>
        </w:rPr>
        <w:t>.</w:t>
      </w:r>
    </w:p>
    <w:p w14:paraId="0A4E9FAD" w14:textId="6B3ACE69" w:rsidR="00AA214A" w:rsidRDefault="005F5977" w:rsidP="00AA214A">
      <w:pPr>
        <w:spacing w:after="0" w:line="240" w:lineRule="auto"/>
        <w:jc w:val="both"/>
        <w:rPr>
          <w:rFonts w:eastAsia="Times New Roman" w:cs="Times New Roman"/>
          <w:sz w:val="24"/>
          <w:szCs w:val="24"/>
        </w:rPr>
      </w:pPr>
      <w:r w:rsidRPr="005F5977">
        <w:rPr>
          <w:rFonts w:eastAsia="Times New Roman" w:cs="Times New Roman"/>
          <w:sz w:val="24"/>
          <w:szCs w:val="24"/>
        </w:rPr>
        <w:t xml:space="preserve">The Government has introduced a new Apprenticeship Levy which came into force on 6th April 2017.  Briefly, the </w:t>
      </w:r>
      <w:r w:rsidR="00674097">
        <w:rPr>
          <w:rFonts w:eastAsia="Times New Roman" w:cs="Times New Roman"/>
          <w:sz w:val="24"/>
          <w:szCs w:val="24"/>
        </w:rPr>
        <w:t xml:space="preserve">stated </w:t>
      </w:r>
      <w:r w:rsidRPr="005F5977">
        <w:rPr>
          <w:rFonts w:eastAsia="Times New Roman" w:cs="Times New Roman"/>
          <w:sz w:val="24"/>
          <w:szCs w:val="24"/>
        </w:rPr>
        <w:t>purpose of the Levy is to fund apprenticeships to significantly increase the quality and quantity of apprenticeships in England and achieve 3 million new starter apprentices by 2020</w:t>
      </w:r>
      <w:r w:rsidRPr="00AA214A">
        <w:rPr>
          <w:rFonts w:eastAsia="Times New Roman" w:cs="Times New Roman"/>
          <w:sz w:val="24"/>
          <w:szCs w:val="24"/>
        </w:rPr>
        <w:t>. </w:t>
      </w:r>
      <w:r w:rsidR="00CC3430">
        <w:rPr>
          <w:rFonts w:eastAsia="Times New Roman" w:cs="Times New Roman"/>
          <w:sz w:val="24"/>
          <w:szCs w:val="24"/>
        </w:rPr>
        <w:t>Please see Appendix 3 for further details on the Apprenticeship Levy.</w:t>
      </w:r>
    </w:p>
    <w:p w14:paraId="329B74C1" w14:textId="77777777" w:rsidR="00AA214A" w:rsidRDefault="00AA214A" w:rsidP="00AA214A">
      <w:pPr>
        <w:spacing w:after="0" w:line="240" w:lineRule="auto"/>
        <w:jc w:val="both"/>
        <w:rPr>
          <w:rFonts w:cs="Calibri"/>
          <w:sz w:val="24"/>
          <w:szCs w:val="24"/>
        </w:rPr>
      </w:pPr>
    </w:p>
    <w:p w14:paraId="5DA3FE87" w14:textId="78FD9073" w:rsidR="00AA214A" w:rsidRPr="00AA214A" w:rsidRDefault="00AA214A" w:rsidP="00AA214A">
      <w:pPr>
        <w:spacing w:after="0" w:line="240" w:lineRule="auto"/>
        <w:jc w:val="both"/>
        <w:rPr>
          <w:rFonts w:cs="Calibri"/>
          <w:i/>
          <w:sz w:val="20"/>
          <w:szCs w:val="20"/>
        </w:rPr>
      </w:pPr>
      <w:r w:rsidRPr="00AA214A">
        <w:rPr>
          <w:rFonts w:cs="Calibri"/>
          <w:sz w:val="24"/>
          <w:szCs w:val="24"/>
        </w:rPr>
        <w:t xml:space="preserve">The Government believes that </w:t>
      </w:r>
      <w:r w:rsidRPr="00AA214A">
        <w:rPr>
          <w:rFonts w:cs="Calibri"/>
          <w:i/>
          <w:sz w:val="24"/>
          <w:szCs w:val="24"/>
        </w:rPr>
        <w:t>“the apprenticeship levy will boost [the] economic productivity [of this country], while increasing [it’s] skills base and giving millions a step on the ladder of opportunity.  We want to encourage Local authorities and schools to work together, using the levy to meet skills gaps and plan future workforce needs</w:t>
      </w:r>
      <w:r>
        <w:rPr>
          <w:rFonts w:cs="Calibri"/>
          <w:i/>
          <w:sz w:val="24"/>
          <w:szCs w:val="24"/>
        </w:rPr>
        <w:t>”</w:t>
      </w:r>
      <w:r w:rsidRPr="00AA214A">
        <w:rPr>
          <w:rFonts w:cs="Calibri"/>
          <w:i/>
          <w:sz w:val="24"/>
          <w:szCs w:val="24"/>
        </w:rPr>
        <w:t>.</w:t>
      </w:r>
    </w:p>
    <w:p w14:paraId="290F6A5C" w14:textId="2454753F" w:rsidR="0038764C" w:rsidRDefault="0038764C" w:rsidP="0038764C">
      <w:pPr>
        <w:jc w:val="both"/>
        <w:rPr>
          <w:b/>
          <w:sz w:val="24"/>
          <w:szCs w:val="24"/>
        </w:rPr>
      </w:pPr>
    </w:p>
    <w:p w14:paraId="5722ADE7" w14:textId="77777777" w:rsidR="00AA7DE8" w:rsidRDefault="00AA7DE8" w:rsidP="0038764C">
      <w:pPr>
        <w:jc w:val="both"/>
        <w:rPr>
          <w:b/>
          <w:sz w:val="24"/>
          <w:szCs w:val="24"/>
        </w:rPr>
      </w:pPr>
    </w:p>
    <w:p w14:paraId="048A903F" w14:textId="7FACF3BC" w:rsidR="0038764C" w:rsidRPr="001640FA" w:rsidRDefault="0038764C" w:rsidP="0038764C">
      <w:pPr>
        <w:jc w:val="both"/>
        <w:rPr>
          <w:b/>
          <w:sz w:val="24"/>
          <w:szCs w:val="24"/>
        </w:rPr>
      </w:pPr>
      <w:r w:rsidRPr="001640FA">
        <w:rPr>
          <w:b/>
          <w:sz w:val="24"/>
          <w:szCs w:val="24"/>
        </w:rPr>
        <w:t>Purpose of this drafting note</w:t>
      </w:r>
    </w:p>
    <w:p w14:paraId="15F8C2AB" w14:textId="7ED39871" w:rsidR="00131DCD" w:rsidRPr="00A24CB7" w:rsidRDefault="00131DCD" w:rsidP="008C1537">
      <w:pPr>
        <w:jc w:val="both"/>
        <w:rPr>
          <w:sz w:val="24"/>
          <w:szCs w:val="24"/>
        </w:rPr>
      </w:pPr>
      <w:r w:rsidRPr="005F5977">
        <w:rPr>
          <w:sz w:val="24"/>
          <w:szCs w:val="24"/>
        </w:rPr>
        <w:t>The purpose of this drafting note is to</w:t>
      </w:r>
      <w:r w:rsidR="00E45701">
        <w:rPr>
          <w:sz w:val="24"/>
          <w:szCs w:val="24"/>
        </w:rPr>
        <w:t xml:space="preserve"> raise awareness of </w:t>
      </w:r>
      <w:r w:rsidRPr="005F5977">
        <w:rPr>
          <w:sz w:val="24"/>
          <w:szCs w:val="24"/>
        </w:rPr>
        <w:t xml:space="preserve">the current law </w:t>
      </w:r>
      <w:r w:rsidR="007411FF" w:rsidRPr="005F5977">
        <w:rPr>
          <w:sz w:val="24"/>
          <w:szCs w:val="24"/>
        </w:rPr>
        <w:t>and regulatory structure of</w:t>
      </w:r>
      <w:r w:rsidRPr="005F5977">
        <w:rPr>
          <w:sz w:val="24"/>
          <w:szCs w:val="24"/>
        </w:rPr>
        <w:t xml:space="preserve"> apprenticeship agreements in England; </w:t>
      </w:r>
      <w:r w:rsidR="007708B3" w:rsidRPr="005F5977">
        <w:rPr>
          <w:sz w:val="24"/>
          <w:szCs w:val="24"/>
        </w:rPr>
        <w:t>to advise on how to incorporate</w:t>
      </w:r>
      <w:r w:rsidRPr="005F5977">
        <w:rPr>
          <w:sz w:val="24"/>
          <w:szCs w:val="24"/>
        </w:rPr>
        <w:t xml:space="preserve"> standard contractual clauses that may be needed in a model CES employment contract for a valid statutory apprentice</w:t>
      </w:r>
      <w:r w:rsidR="007708B3" w:rsidRPr="005F5977">
        <w:rPr>
          <w:sz w:val="24"/>
          <w:szCs w:val="24"/>
        </w:rPr>
        <w:t>ship</w:t>
      </w:r>
      <w:r w:rsidRPr="005F5977">
        <w:rPr>
          <w:sz w:val="24"/>
          <w:szCs w:val="24"/>
        </w:rPr>
        <w:t xml:space="preserve"> agreement and</w:t>
      </w:r>
      <w:r w:rsidRPr="00A24CB7">
        <w:rPr>
          <w:sz w:val="24"/>
          <w:szCs w:val="24"/>
        </w:rPr>
        <w:t xml:space="preserve"> finally to set out the financial benefits of using statutory apprentice agreements (</w:t>
      </w:r>
      <w:r w:rsidR="005F5977">
        <w:rPr>
          <w:sz w:val="24"/>
          <w:szCs w:val="24"/>
        </w:rPr>
        <w:t>through the Apprenticeship Levy)</w:t>
      </w:r>
      <w:r w:rsidRPr="00A24CB7">
        <w:rPr>
          <w:sz w:val="24"/>
          <w:szCs w:val="24"/>
        </w:rPr>
        <w:t>.</w:t>
      </w:r>
    </w:p>
    <w:p w14:paraId="3C540EA5" w14:textId="758D3638" w:rsidR="00773089" w:rsidRPr="00A24CB7" w:rsidRDefault="002711BC" w:rsidP="00773089">
      <w:pPr>
        <w:jc w:val="both"/>
        <w:rPr>
          <w:sz w:val="24"/>
          <w:szCs w:val="24"/>
        </w:rPr>
      </w:pPr>
      <w:r>
        <w:rPr>
          <w:sz w:val="24"/>
          <w:szCs w:val="24"/>
        </w:rPr>
        <w:t>Therefore t</w:t>
      </w:r>
      <w:r w:rsidR="00773089" w:rsidRPr="001640FA">
        <w:rPr>
          <w:sz w:val="24"/>
          <w:szCs w:val="24"/>
        </w:rPr>
        <w:t>his is</w:t>
      </w:r>
      <w:r w:rsidR="00773089">
        <w:rPr>
          <w:sz w:val="24"/>
          <w:szCs w:val="24"/>
        </w:rPr>
        <w:t xml:space="preserve"> </w:t>
      </w:r>
      <w:r w:rsidR="00773089" w:rsidRPr="001640FA">
        <w:rPr>
          <w:sz w:val="24"/>
          <w:szCs w:val="24"/>
        </w:rPr>
        <w:t xml:space="preserve">an opportunity </w:t>
      </w:r>
      <w:r w:rsidR="00E45701">
        <w:rPr>
          <w:sz w:val="24"/>
          <w:szCs w:val="24"/>
        </w:rPr>
        <w:t xml:space="preserve">specifically </w:t>
      </w:r>
      <w:r w:rsidR="00773089" w:rsidRPr="001640FA">
        <w:rPr>
          <w:sz w:val="24"/>
          <w:szCs w:val="24"/>
        </w:rPr>
        <w:t>for Catholic schools and academies to enable individuals to become apprentices so that they can develop and demonstrate the knowledge, skills and behaviours they need to perform effectively in a particular occupation and to ensure that</w:t>
      </w:r>
      <w:r>
        <w:rPr>
          <w:sz w:val="24"/>
          <w:szCs w:val="24"/>
        </w:rPr>
        <w:t xml:space="preserve"> they</w:t>
      </w:r>
      <w:r w:rsidR="00773089" w:rsidRPr="001640FA">
        <w:rPr>
          <w:sz w:val="24"/>
          <w:szCs w:val="24"/>
        </w:rPr>
        <w:t xml:space="preserve"> </w:t>
      </w:r>
      <w:r w:rsidR="00CC3430">
        <w:rPr>
          <w:sz w:val="24"/>
          <w:szCs w:val="24"/>
        </w:rPr>
        <w:t xml:space="preserve">can learn to </w:t>
      </w:r>
      <w:r w:rsidR="00773089" w:rsidRPr="00A24CB7">
        <w:rPr>
          <w:sz w:val="24"/>
          <w:szCs w:val="24"/>
        </w:rPr>
        <w:t>carry out this role whilst preserving and developing the Catholic character of the school or academy.</w:t>
      </w:r>
    </w:p>
    <w:p w14:paraId="1B067091" w14:textId="2FFA6361" w:rsidR="00AA214A" w:rsidRDefault="00AA214A" w:rsidP="001640FA">
      <w:pPr>
        <w:jc w:val="both"/>
        <w:rPr>
          <w:sz w:val="24"/>
          <w:szCs w:val="24"/>
        </w:rPr>
      </w:pPr>
    </w:p>
    <w:p w14:paraId="33C35E20" w14:textId="4C602CCF" w:rsidR="00AA7DE8" w:rsidRPr="00AA7DE8" w:rsidRDefault="00AA7DE8" w:rsidP="001640FA">
      <w:pPr>
        <w:jc w:val="both"/>
        <w:rPr>
          <w:b/>
          <w:sz w:val="24"/>
          <w:szCs w:val="24"/>
        </w:rPr>
      </w:pPr>
      <w:r>
        <w:rPr>
          <w:b/>
          <w:sz w:val="24"/>
          <w:szCs w:val="24"/>
        </w:rPr>
        <w:t>Sections in this drafting note:</w:t>
      </w:r>
    </w:p>
    <w:p w14:paraId="78359375" w14:textId="113AE240" w:rsidR="00A96AE3" w:rsidRPr="00A24CB7" w:rsidRDefault="00A96AE3" w:rsidP="001640FA">
      <w:pPr>
        <w:jc w:val="both"/>
        <w:rPr>
          <w:sz w:val="24"/>
          <w:szCs w:val="24"/>
        </w:rPr>
      </w:pPr>
      <w:r w:rsidRPr="00A24CB7">
        <w:rPr>
          <w:sz w:val="24"/>
          <w:szCs w:val="24"/>
        </w:rPr>
        <w:t>This</w:t>
      </w:r>
      <w:r w:rsidR="00FD6E92" w:rsidRPr="00A24CB7">
        <w:rPr>
          <w:sz w:val="24"/>
          <w:szCs w:val="24"/>
        </w:rPr>
        <w:t xml:space="preserve"> drafting</w:t>
      </w:r>
      <w:r w:rsidRPr="00A24CB7">
        <w:rPr>
          <w:sz w:val="24"/>
          <w:szCs w:val="24"/>
        </w:rPr>
        <w:t xml:space="preserve"> note con</w:t>
      </w:r>
      <w:r w:rsidR="00B01118" w:rsidRPr="00A24CB7">
        <w:rPr>
          <w:sz w:val="24"/>
          <w:szCs w:val="24"/>
        </w:rPr>
        <w:t>sists of</w:t>
      </w:r>
      <w:r w:rsidRPr="00A24CB7">
        <w:rPr>
          <w:sz w:val="24"/>
          <w:szCs w:val="24"/>
        </w:rPr>
        <w:t xml:space="preserve"> </w:t>
      </w:r>
      <w:r w:rsidR="007708B3" w:rsidRPr="00A24CB7">
        <w:rPr>
          <w:sz w:val="24"/>
          <w:szCs w:val="24"/>
        </w:rPr>
        <w:t>the following sections</w:t>
      </w:r>
      <w:r w:rsidRPr="00A24CB7">
        <w:rPr>
          <w:sz w:val="24"/>
          <w:szCs w:val="24"/>
        </w:rPr>
        <w:t>:</w:t>
      </w:r>
    </w:p>
    <w:p w14:paraId="5A30022E" w14:textId="1DF89AED" w:rsidR="000977A2" w:rsidRPr="00636743" w:rsidRDefault="000977A2" w:rsidP="000C3C44">
      <w:pPr>
        <w:pStyle w:val="ListParagraph"/>
        <w:numPr>
          <w:ilvl w:val="0"/>
          <w:numId w:val="1"/>
        </w:numPr>
        <w:jc w:val="both"/>
        <w:rPr>
          <w:rFonts w:asciiTheme="minorHAnsi" w:hAnsiTheme="minorHAnsi"/>
          <w:sz w:val="24"/>
          <w:szCs w:val="24"/>
        </w:rPr>
      </w:pPr>
      <w:r w:rsidRPr="00636743">
        <w:rPr>
          <w:rFonts w:asciiTheme="minorHAnsi" w:hAnsiTheme="minorHAnsi"/>
          <w:sz w:val="24"/>
          <w:szCs w:val="24"/>
        </w:rPr>
        <w:t>Apprenticeship Agreements</w:t>
      </w:r>
      <w:r w:rsidR="00855852" w:rsidRPr="00636743">
        <w:rPr>
          <w:rFonts w:asciiTheme="minorHAnsi" w:hAnsiTheme="minorHAnsi"/>
          <w:sz w:val="24"/>
          <w:szCs w:val="24"/>
        </w:rPr>
        <w:t xml:space="preserve"> in England</w:t>
      </w:r>
      <w:r w:rsidR="00236D9E">
        <w:rPr>
          <w:rFonts w:asciiTheme="minorHAnsi" w:hAnsiTheme="minorHAnsi"/>
          <w:sz w:val="24"/>
          <w:szCs w:val="24"/>
        </w:rPr>
        <w:t xml:space="preserve"> </w:t>
      </w:r>
    </w:p>
    <w:p w14:paraId="7ED071F4" w14:textId="41B3F5AA" w:rsidR="000977A2" w:rsidRPr="00636743" w:rsidRDefault="00082419" w:rsidP="007708B3">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Using </w:t>
      </w:r>
      <w:r w:rsidR="007708B3" w:rsidRPr="00636743">
        <w:rPr>
          <w:rFonts w:asciiTheme="minorHAnsi" w:hAnsiTheme="minorHAnsi"/>
          <w:sz w:val="24"/>
          <w:szCs w:val="24"/>
        </w:rPr>
        <w:t xml:space="preserve">CES model contracts </w:t>
      </w:r>
      <w:r w:rsidR="000977A2" w:rsidRPr="00636743">
        <w:rPr>
          <w:rFonts w:asciiTheme="minorHAnsi" w:hAnsiTheme="minorHAnsi"/>
          <w:sz w:val="24"/>
          <w:szCs w:val="24"/>
        </w:rPr>
        <w:t>of employment</w:t>
      </w:r>
    </w:p>
    <w:p w14:paraId="29BD6057" w14:textId="0D892938" w:rsidR="007708B3" w:rsidRPr="00636743" w:rsidRDefault="00082419" w:rsidP="007708B3">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New starters: </w:t>
      </w:r>
      <w:r w:rsidR="00D55B32">
        <w:rPr>
          <w:rFonts w:asciiTheme="minorHAnsi" w:hAnsiTheme="minorHAnsi"/>
          <w:sz w:val="24"/>
          <w:szCs w:val="24"/>
        </w:rPr>
        <w:t>wording to add to the contract</w:t>
      </w:r>
    </w:p>
    <w:p w14:paraId="1DB09647" w14:textId="36073990" w:rsidR="000977A2" w:rsidRDefault="00082419" w:rsidP="000C3C44">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Existing employees: </w:t>
      </w:r>
      <w:r w:rsidR="00D55B32">
        <w:rPr>
          <w:rFonts w:asciiTheme="minorHAnsi" w:hAnsiTheme="minorHAnsi"/>
          <w:sz w:val="24"/>
          <w:szCs w:val="24"/>
        </w:rPr>
        <w:t>wording to add to the contract</w:t>
      </w:r>
    </w:p>
    <w:p w14:paraId="4E381B5C" w14:textId="1AFB63C3" w:rsidR="006D31F3" w:rsidRPr="00636743" w:rsidRDefault="006D31F3" w:rsidP="000C3C44">
      <w:pPr>
        <w:pStyle w:val="ListParagraph"/>
        <w:numPr>
          <w:ilvl w:val="0"/>
          <w:numId w:val="1"/>
        </w:numPr>
        <w:jc w:val="both"/>
        <w:rPr>
          <w:rFonts w:asciiTheme="minorHAnsi" w:hAnsiTheme="minorHAnsi"/>
          <w:sz w:val="24"/>
          <w:szCs w:val="24"/>
        </w:rPr>
      </w:pPr>
      <w:r>
        <w:rPr>
          <w:rFonts w:asciiTheme="minorHAnsi" w:hAnsiTheme="minorHAnsi"/>
          <w:sz w:val="24"/>
          <w:szCs w:val="24"/>
        </w:rPr>
        <w:t>Certificate of Completion of Apprenticeship</w:t>
      </w:r>
    </w:p>
    <w:p w14:paraId="1F2A008B" w14:textId="77777777" w:rsidR="00082419" w:rsidRPr="00A24CB7" w:rsidRDefault="00082419" w:rsidP="00A24CB7">
      <w:pPr>
        <w:pStyle w:val="ListParagraph"/>
        <w:jc w:val="both"/>
        <w:rPr>
          <w:rFonts w:asciiTheme="minorHAnsi" w:hAnsiTheme="minorHAnsi"/>
          <w:b/>
          <w:sz w:val="24"/>
          <w:szCs w:val="24"/>
        </w:rPr>
      </w:pPr>
    </w:p>
    <w:p w14:paraId="61BC6861" w14:textId="0B73CD7D" w:rsidR="00AA7DE8" w:rsidRPr="00AA7DE8" w:rsidRDefault="00AA7DE8" w:rsidP="00390B1D">
      <w:pPr>
        <w:jc w:val="both"/>
        <w:rPr>
          <w:b/>
          <w:sz w:val="24"/>
          <w:szCs w:val="24"/>
        </w:rPr>
      </w:pPr>
      <w:r w:rsidRPr="00AA7DE8">
        <w:rPr>
          <w:b/>
          <w:sz w:val="24"/>
          <w:szCs w:val="24"/>
        </w:rPr>
        <w:t>Appendices to the drafting note</w:t>
      </w:r>
      <w:r>
        <w:rPr>
          <w:b/>
          <w:sz w:val="24"/>
          <w:szCs w:val="24"/>
        </w:rPr>
        <w:t>:</w:t>
      </w:r>
    </w:p>
    <w:p w14:paraId="22AF08EF" w14:textId="3622C4AE" w:rsidR="00A24CB7" w:rsidRPr="00636743" w:rsidRDefault="00CE62F0" w:rsidP="00CE62F0">
      <w:pPr>
        <w:pStyle w:val="ListParagraph"/>
        <w:tabs>
          <w:tab w:val="left" w:pos="3312"/>
        </w:tabs>
        <w:jc w:val="both"/>
        <w:rPr>
          <w:sz w:val="24"/>
          <w:szCs w:val="24"/>
        </w:rPr>
      </w:pPr>
      <w:r>
        <w:rPr>
          <w:sz w:val="24"/>
          <w:szCs w:val="24"/>
        </w:rPr>
        <w:tab/>
      </w:r>
    </w:p>
    <w:p w14:paraId="60893BB9" w14:textId="70294988" w:rsidR="00A24CB7" w:rsidRPr="00636743" w:rsidRDefault="00A24CB7" w:rsidP="00FC1D12">
      <w:pPr>
        <w:pStyle w:val="ListParagraph"/>
        <w:numPr>
          <w:ilvl w:val="0"/>
          <w:numId w:val="1"/>
        </w:numPr>
        <w:jc w:val="both"/>
        <w:rPr>
          <w:rFonts w:asciiTheme="minorHAnsi" w:hAnsiTheme="minorHAnsi"/>
          <w:sz w:val="24"/>
          <w:szCs w:val="24"/>
        </w:rPr>
      </w:pPr>
      <w:r w:rsidRPr="00636743">
        <w:rPr>
          <w:rFonts w:asciiTheme="minorHAnsi" w:hAnsiTheme="minorHAnsi"/>
          <w:sz w:val="24"/>
          <w:szCs w:val="24"/>
        </w:rPr>
        <w:t>Appendix 1</w:t>
      </w:r>
      <w:r w:rsidR="00390B1D">
        <w:rPr>
          <w:rFonts w:asciiTheme="minorHAnsi" w:hAnsiTheme="minorHAnsi"/>
          <w:sz w:val="24"/>
          <w:szCs w:val="24"/>
        </w:rPr>
        <w:t>:</w:t>
      </w:r>
      <w:r w:rsidRPr="00636743">
        <w:rPr>
          <w:rFonts w:asciiTheme="minorHAnsi" w:hAnsiTheme="minorHAnsi"/>
          <w:sz w:val="24"/>
          <w:szCs w:val="24"/>
        </w:rPr>
        <w:t xml:space="preserve"> Apprenticeship Agreements under a framework</w:t>
      </w:r>
      <w:r w:rsidR="00390B1D">
        <w:rPr>
          <w:rFonts w:asciiTheme="minorHAnsi" w:hAnsiTheme="minorHAnsi"/>
          <w:sz w:val="24"/>
          <w:szCs w:val="24"/>
        </w:rPr>
        <w:t xml:space="preserve"> (existing structure)</w:t>
      </w:r>
    </w:p>
    <w:p w14:paraId="7D21CBA1" w14:textId="59AEECB9" w:rsidR="00A24CB7" w:rsidRPr="00636743" w:rsidRDefault="00A24CB7" w:rsidP="00FC1D12">
      <w:pPr>
        <w:pStyle w:val="ListParagraph"/>
        <w:numPr>
          <w:ilvl w:val="0"/>
          <w:numId w:val="1"/>
        </w:numPr>
        <w:jc w:val="both"/>
        <w:rPr>
          <w:rFonts w:asciiTheme="minorHAnsi" w:hAnsiTheme="minorHAnsi"/>
          <w:sz w:val="24"/>
          <w:szCs w:val="24"/>
        </w:rPr>
      </w:pPr>
      <w:r w:rsidRPr="00636743">
        <w:rPr>
          <w:rFonts w:asciiTheme="minorHAnsi" w:hAnsiTheme="minorHAnsi"/>
          <w:sz w:val="24"/>
          <w:szCs w:val="24"/>
        </w:rPr>
        <w:t>Appendix 2</w:t>
      </w:r>
      <w:r w:rsidR="00390B1D">
        <w:rPr>
          <w:rFonts w:asciiTheme="minorHAnsi" w:hAnsiTheme="minorHAnsi"/>
          <w:sz w:val="24"/>
          <w:szCs w:val="24"/>
        </w:rPr>
        <w:t>:</w:t>
      </w:r>
      <w:r w:rsidRPr="00636743">
        <w:rPr>
          <w:rFonts w:asciiTheme="minorHAnsi" w:hAnsiTheme="minorHAnsi"/>
          <w:sz w:val="24"/>
          <w:szCs w:val="24"/>
        </w:rPr>
        <w:t xml:space="preserve"> Apprenticeship Agreements under approved standards</w:t>
      </w:r>
      <w:r w:rsidR="00390B1D">
        <w:rPr>
          <w:rFonts w:asciiTheme="minorHAnsi" w:hAnsiTheme="minorHAnsi"/>
          <w:sz w:val="24"/>
          <w:szCs w:val="24"/>
        </w:rPr>
        <w:t xml:space="preserve"> (future structure)</w:t>
      </w:r>
    </w:p>
    <w:p w14:paraId="1817E66C" w14:textId="5D4A5CD5" w:rsidR="00654586" w:rsidRPr="00636743" w:rsidRDefault="00A24CB7" w:rsidP="00A24CB7">
      <w:pPr>
        <w:pStyle w:val="ListParagraph"/>
        <w:numPr>
          <w:ilvl w:val="0"/>
          <w:numId w:val="1"/>
        </w:numPr>
        <w:jc w:val="both"/>
        <w:rPr>
          <w:rFonts w:asciiTheme="minorHAnsi" w:hAnsiTheme="minorHAnsi"/>
          <w:sz w:val="20"/>
          <w:szCs w:val="20"/>
        </w:rPr>
      </w:pPr>
      <w:r w:rsidRPr="00636743">
        <w:rPr>
          <w:rFonts w:asciiTheme="minorHAnsi" w:hAnsiTheme="minorHAnsi"/>
          <w:sz w:val="24"/>
          <w:szCs w:val="24"/>
        </w:rPr>
        <w:t>Appendix 3</w:t>
      </w:r>
      <w:r w:rsidR="00390B1D">
        <w:rPr>
          <w:rFonts w:asciiTheme="minorHAnsi" w:hAnsiTheme="minorHAnsi"/>
          <w:sz w:val="24"/>
          <w:szCs w:val="24"/>
        </w:rPr>
        <w:t>:</w:t>
      </w:r>
      <w:r w:rsidR="00390B1D" w:rsidRPr="00636743">
        <w:rPr>
          <w:rFonts w:asciiTheme="minorHAnsi" w:hAnsiTheme="minorHAnsi"/>
          <w:sz w:val="24"/>
          <w:szCs w:val="24"/>
        </w:rPr>
        <w:t xml:space="preserve"> </w:t>
      </w:r>
      <w:r w:rsidR="00A6598F" w:rsidRPr="00636743">
        <w:rPr>
          <w:rFonts w:asciiTheme="minorHAnsi" w:hAnsiTheme="minorHAnsi"/>
          <w:sz w:val="24"/>
          <w:szCs w:val="24"/>
        </w:rPr>
        <w:t>An explanation of the</w:t>
      </w:r>
      <w:r w:rsidR="007708B3" w:rsidRPr="00636743">
        <w:rPr>
          <w:rFonts w:asciiTheme="minorHAnsi" w:hAnsiTheme="minorHAnsi"/>
          <w:sz w:val="24"/>
          <w:szCs w:val="24"/>
        </w:rPr>
        <w:t xml:space="preserve"> </w:t>
      </w:r>
      <w:r w:rsidR="000977A2" w:rsidRPr="00636743">
        <w:rPr>
          <w:rFonts w:asciiTheme="minorHAnsi" w:hAnsiTheme="minorHAnsi"/>
          <w:sz w:val="24"/>
          <w:szCs w:val="24"/>
        </w:rPr>
        <w:t xml:space="preserve">Apprenticeship Levy </w:t>
      </w:r>
    </w:p>
    <w:p w14:paraId="388459FC" w14:textId="77777777" w:rsidR="00654586" w:rsidRDefault="00654586" w:rsidP="00654586">
      <w:pPr>
        <w:pStyle w:val="ListParagraph"/>
        <w:jc w:val="both"/>
        <w:rPr>
          <w:rFonts w:asciiTheme="minorHAnsi" w:hAnsiTheme="minorHAnsi"/>
          <w:b/>
          <w:sz w:val="24"/>
          <w:szCs w:val="24"/>
        </w:rPr>
      </w:pPr>
    </w:p>
    <w:p w14:paraId="0B51F98E" w14:textId="58090AFB" w:rsidR="008C1537" w:rsidRPr="00A24CB7" w:rsidRDefault="008C1537" w:rsidP="00654586">
      <w:pPr>
        <w:pStyle w:val="ListParagraph"/>
        <w:jc w:val="both"/>
        <w:rPr>
          <w:rFonts w:asciiTheme="minorHAnsi" w:hAnsiTheme="minorHAnsi"/>
          <w:b/>
          <w:sz w:val="20"/>
          <w:szCs w:val="20"/>
        </w:rPr>
      </w:pPr>
      <w:r w:rsidRPr="00A24CB7">
        <w:rPr>
          <w:rFonts w:asciiTheme="minorHAnsi" w:hAnsiTheme="minorHAnsi"/>
          <w:b/>
          <w:sz w:val="32"/>
          <w:szCs w:val="32"/>
        </w:rPr>
        <w:br w:type="page"/>
      </w:r>
    </w:p>
    <w:p w14:paraId="789A22BE" w14:textId="74EBBF70" w:rsidR="00A96AE3" w:rsidRPr="001640FA" w:rsidRDefault="00A96AE3" w:rsidP="001640FA">
      <w:pPr>
        <w:pStyle w:val="ListParagraph"/>
        <w:ind w:left="0"/>
        <w:jc w:val="both"/>
        <w:rPr>
          <w:rFonts w:asciiTheme="minorHAnsi" w:hAnsiTheme="minorHAnsi"/>
          <w:b/>
          <w:sz w:val="32"/>
          <w:szCs w:val="32"/>
        </w:rPr>
      </w:pPr>
      <w:r w:rsidRPr="001640FA">
        <w:rPr>
          <w:rFonts w:asciiTheme="minorHAnsi" w:hAnsiTheme="minorHAnsi"/>
          <w:b/>
          <w:sz w:val="32"/>
          <w:szCs w:val="32"/>
        </w:rPr>
        <w:lastRenderedPageBreak/>
        <w:t>APPRENTICESHIP AGREEMENTS</w:t>
      </w:r>
      <w:r w:rsidR="00A557CF" w:rsidRPr="001640FA">
        <w:rPr>
          <w:rFonts w:asciiTheme="minorHAnsi" w:hAnsiTheme="minorHAnsi"/>
          <w:b/>
          <w:sz w:val="32"/>
          <w:szCs w:val="32"/>
        </w:rPr>
        <w:t xml:space="preserve"> IN ENGLAND</w:t>
      </w:r>
    </w:p>
    <w:p w14:paraId="682F09AC" w14:textId="0A1475DA" w:rsidR="00911898" w:rsidRPr="001640FA" w:rsidRDefault="00911898" w:rsidP="001640FA">
      <w:pPr>
        <w:jc w:val="both"/>
        <w:rPr>
          <w:b/>
          <w:sz w:val="24"/>
          <w:szCs w:val="24"/>
        </w:rPr>
      </w:pPr>
      <w:r w:rsidRPr="001640FA">
        <w:rPr>
          <w:b/>
          <w:sz w:val="24"/>
          <w:szCs w:val="24"/>
        </w:rPr>
        <w:t>What are apprenticeships?</w:t>
      </w:r>
    </w:p>
    <w:p w14:paraId="63951936" w14:textId="0D71135E" w:rsidR="00D42E91" w:rsidRPr="001640FA" w:rsidRDefault="000A4BC7" w:rsidP="001640FA">
      <w:pPr>
        <w:jc w:val="both"/>
        <w:rPr>
          <w:sz w:val="24"/>
          <w:szCs w:val="24"/>
        </w:rPr>
      </w:pPr>
      <w:r w:rsidRPr="001640FA">
        <w:rPr>
          <w:sz w:val="24"/>
          <w:szCs w:val="24"/>
        </w:rPr>
        <w:t>Apprenticeships</w:t>
      </w:r>
      <w:r w:rsidR="00F43151" w:rsidRPr="001640FA">
        <w:rPr>
          <w:sz w:val="24"/>
          <w:szCs w:val="24"/>
        </w:rPr>
        <w:t xml:space="preserve"> are</w:t>
      </w:r>
      <w:r w:rsidRPr="001640FA">
        <w:rPr>
          <w:sz w:val="24"/>
          <w:szCs w:val="24"/>
        </w:rPr>
        <w:t xml:space="preserve"> jobs with</w:t>
      </w:r>
      <w:r w:rsidR="00F43151" w:rsidRPr="001640FA">
        <w:rPr>
          <w:sz w:val="24"/>
          <w:szCs w:val="24"/>
        </w:rPr>
        <w:t xml:space="preserve"> work-based training programmes designed around the needs of employers, which lead to nationally recognised qualifications, as well as key skills and, in most cases, a relevant knowledge-based qualification</w:t>
      </w:r>
      <w:r w:rsidR="00413415" w:rsidRPr="001640FA">
        <w:rPr>
          <w:sz w:val="24"/>
          <w:szCs w:val="24"/>
        </w:rPr>
        <w:t xml:space="preserve">. </w:t>
      </w:r>
      <w:r w:rsidR="00BF68B0" w:rsidRPr="001640FA">
        <w:rPr>
          <w:sz w:val="24"/>
          <w:szCs w:val="24"/>
        </w:rPr>
        <w:t xml:space="preserve">Apprentices </w:t>
      </w:r>
      <w:r w:rsidR="00615E58" w:rsidRPr="001640FA">
        <w:rPr>
          <w:sz w:val="24"/>
          <w:szCs w:val="24"/>
        </w:rPr>
        <w:t>work alongside experienced staff; gain job-specific skills; earn a wage and get holiday pay and time</w:t>
      </w:r>
      <w:r w:rsidR="002711BC">
        <w:rPr>
          <w:sz w:val="24"/>
          <w:szCs w:val="24"/>
        </w:rPr>
        <w:t xml:space="preserve"> off</w:t>
      </w:r>
      <w:r w:rsidR="00615E58" w:rsidRPr="001640FA">
        <w:rPr>
          <w:sz w:val="24"/>
          <w:szCs w:val="24"/>
        </w:rPr>
        <w:t xml:space="preserve"> for study related to their role (usually one day a week). </w:t>
      </w:r>
    </w:p>
    <w:p w14:paraId="29BDD16B" w14:textId="0961CF0B" w:rsidR="003D32B1" w:rsidRPr="008C7DB0" w:rsidRDefault="00A46FA3" w:rsidP="001640FA">
      <w:pPr>
        <w:jc w:val="both"/>
        <w:rPr>
          <w:b/>
          <w:sz w:val="24"/>
          <w:szCs w:val="24"/>
        </w:rPr>
      </w:pPr>
      <w:r w:rsidRPr="008C7DB0">
        <w:rPr>
          <w:b/>
          <w:sz w:val="24"/>
          <w:szCs w:val="24"/>
        </w:rPr>
        <w:t>E</w:t>
      </w:r>
      <w:r w:rsidR="007B15FF" w:rsidRPr="008C7DB0">
        <w:rPr>
          <w:b/>
          <w:sz w:val="24"/>
          <w:szCs w:val="24"/>
        </w:rPr>
        <w:t xml:space="preserve">ducational </w:t>
      </w:r>
      <w:r w:rsidR="003D32B1" w:rsidRPr="008C7DB0">
        <w:rPr>
          <w:b/>
          <w:sz w:val="24"/>
          <w:szCs w:val="24"/>
        </w:rPr>
        <w:t xml:space="preserve">levels </w:t>
      </w:r>
      <w:r w:rsidR="00131DCD" w:rsidRPr="008C7DB0">
        <w:rPr>
          <w:b/>
          <w:sz w:val="24"/>
          <w:szCs w:val="24"/>
        </w:rPr>
        <w:t xml:space="preserve">and lengths </w:t>
      </w:r>
      <w:r w:rsidR="003D32B1" w:rsidRPr="008C7DB0">
        <w:rPr>
          <w:b/>
          <w:sz w:val="24"/>
          <w:szCs w:val="24"/>
        </w:rPr>
        <w:t>of apprenticeships</w:t>
      </w:r>
      <w:r w:rsidR="007B15FF" w:rsidRPr="008C7DB0">
        <w:rPr>
          <w:b/>
          <w:sz w:val="24"/>
          <w:szCs w:val="24"/>
        </w:rPr>
        <w:t xml:space="preserve"> </w:t>
      </w:r>
    </w:p>
    <w:p w14:paraId="4C9B8EFC" w14:textId="582CDD0A" w:rsidR="00D42E91" w:rsidRPr="001640FA" w:rsidRDefault="00967447" w:rsidP="001640FA">
      <w:pPr>
        <w:jc w:val="both"/>
        <w:rPr>
          <w:sz w:val="24"/>
          <w:szCs w:val="24"/>
        </w:rPr>
      </w:pPr>
      <w:r w:rsidRPr="001640FA">
        <w:rPr>
          <w:sz w:val="24"/>
          <w:szCs w:val="24"/>
        </w:rPr>
        <w:t xml:space="preserve">An </w:t>
      </w:r>
      <w:r w:rsidR="00D42E91" w:rsidRPr="001640FA">
        <w:rPr>
          <w:sz w:val="24"/>
          <w:szCs w:val="24"/>
        </w:rPr>
        <w:t>apprenticeship itself usually takes between 1 to 5 years to complete depending on the level being acquired. Some apprenticeships also require an assessment at the end of the programme to assess the apprentice’s ability and competence in their job role</w:t>
      </w:r>
      <w:r w:rsidRPr="001640FA">
        <w:rPr>
          <w:sz w:val="24"/>
          <w:szCs w:val="24"/>
        </w:rPr>
        <w:t>. They</w:t>
      </w:r>
      <w:r w:rsidR="00D42E91" w:rsidRPr="001640FA">
        <w:rPr>
          <w:sz w:val="24"/>
          <w:szCs w:val="24"/>
        </w:rPr>
        <w:t xml:space="preserve"> have the following equivalent educational levels:</w:t>
      </w:r>
    </w:p>
    <w:tbl>
      <w:tblPr>
        <w:tblW w:w="0" w:type="auto"/>
        <w:tblCellSpacing w:w="15" w:type="dxa"/>
        <w:tblLook w:val="04A0" w:firstRow="1" w:lastRow="0" w:firstColumn="1" w:lastColumn="0" w:noHBand="0" w:noVBand="1"/>
      </w:tblPr>
      <w:tblGrid>
        <w:gridCol w:w="1560"/>
        <w:gridCol w:w="1417"/>
        <w:gridCol w:w="3827"/>
      </w:tblGrid>
      <w:tr w:rsidR="007A6278" w:rsidRPr="001640FA" w14:paraId="5D678C0A" w14:textId="77777777" w:rsidTr="007708B3">
        <w:trPr>
          <w:tblHeader/>
          <w:tblCellSpacing w:w="15" w:type="dxa"/>
        </w:trPr>
        <w:tc>
          <w:tcPr>
            <w:tcW w:w="1515" w:type="dxa"/>
            <w:tcMar>
              <w:top w:w="15" w:type="dxa"/>
              <w:left w:w="15" w:type="dxa"/>
              <w:bottom w:w="15" w:type="dxa"/>
              <w:right w:w="15" w:type="dxa"/>
            </w:tcMar>
            <w:vAlign w:val="center"/>
          </w:tcPr>
          <w:p w14:paraId="0B42D8DE" w14:textId="77777777" w:rsidR="007A6278" w:rsidRPr="007708B3" w:rsidRDefault="007A6278" w:rsidP="001640FA">
            <w:pPr>
              <w:jc w:val="both"/>
              <w:rPr>
                <w:b/>
                <w:sz w:val="24"/>
                <w:szCs w:val="24"/>
              </w:rPr>
            </w:pPr>
            <w:r w:rsidRPr="007708B3">
              <w:rPr>
                <w:b/>
                <w:sz w:val="24"/>
                <w:szCs w:val="24"/>
              </w:rPr>
              <w:t>Name</w:t>
            </w:r>
          </w:p>
        </w:tc>
        <w:tc>
          <w:tcPr>
            <w:tcW w:w="1387" w:type="dxa"/>
            <w:tcMar>
              <w:top w:w="15" w:type="dxa"/>
              <w:left w:w="15" w:type="dxa"/>
              <w:bottom w:w="15" w:type="dxa"/>
              <w:right w:w="15" w:type="dxa"/>
            </w:tcMar>
            <w:vAlign w:val="center"/>
            <w:hideMark/>
          </w:tcPr>
          <w:p w14:paraId="1E8684A8" w14:textId="77777777" w:rsidR="007A6278" w:rsidRPr="007708B3" w:rsidRDefault="007A6278" w:rsidP="001640FA">
            <w:pPr>
              <w:jc w:val="both"/>
              <w:rPr>
                <w:b/>
                <w:sz w:val="24"/>
                <w:szCs w:val="24"/>
              </w:rPr>
            </w:pPr>
            <w:r w:rsidRPr="007708B3">
              <w:rPr>
                <w:b/>
                <w:sz w:val="24"/>
                <w:szCs w:val="24"/>
              </w:rPr>
              <w:t>Level</w:t>
            </w:r>
          </w:p>
        </w:tc>
        <w:tc>
          <w:tcPr>
            <w:tcW w:w="3782" w:type="dxa"/>
            <w:tcMar>
              <w:top w:w="15" w:type="dxa"/>
              <w:left w:w="15" w:type="dxa"/>
              <w:bottom w:w="15" w:type="dxa"/>
              <w:right w:w="15" w:type="dxa"/>
            </w:tcMar>
            <w:vAlign w:val="center"/>
            <w:hideMark/>
          </w:tcPr>
          <w:p w14:paraId="299BE9DD" w14:textId="77777777" w:rsidR="007A6278" w:rsidRPr="007708B3" w:rsidRDefault="007A6278" w:rsidP="001640FA">
            <w:pPr>
              <w:jc w:val="both"/>
              <w:rPr>
                <w:b/>
                <w:sz w:val="24"/>
                <w:szCs w:val="24"/>
              </w:rPr>
            </w:pPr>
            <w:r w:rsidRPr="007708B3">
              <w:rPr>
                <w:b/>
                <w:sz w:val="24"/>
                <w:szCs w:val="24"/>
              </w:rPr>
              <w:t>Equivalent educational level</w:t>
            </w:r>
          </w:p>
        </w:tc>
      </w:tr>
      <w:tr w:rsidR="007A6278" w:rsidRPr="001640FA" w14:paraId="5EE3A5B1" w14:textId="77777777" w:rsidTr="007708B3">
        <w:trPr>
          <w:tblCellSpacing w:w="15" w:type="dxa"/>
        </w:trPr>
        <w:tc>
          <w:tcPr>
            <w:tcW w:w="1515" w:type="dxa"/>
            <w:tcMar>
              <w:top w:w="15" w:type="dxa"/>
              <w:left w:w="15" w:type="dxa"/>
              <w:bottom w:w="15" w:type="dxa"/>
              <w:right w:w="15" w:type="dxa"/>
            </w:tcMar>
            <w:vAlign w:val="center"/>
            <w:hideMark/>
          </w:tcPr>
          <w:p w14:paraId="687443C8" w14:textId="77777777" w:rsidR="007A6278" w:rsidRPr="001640FA" w:rsidRDefault="007A6278" w:rsidP="001640FA">
            <w:pPr>
              <w:jc w:val="both"/>
              <w:rPr>
                <w:sz w:val="24"/>
                <w:szCs w:val="24"/>
              </w:rPr>
            </w:pPr>
            <w:r w:rsidRPr="001640FA">
              <w:rPr>
                <w:sz w:val="24"/>
                <w:szCs w:val="24"/>
              </w:rPr>
              <w:t>Intermediate</w:t>
            </w:r>
          </w:p>
        </w:tc>
        <w:tc>
          <w:tcPr>
            <w:tcW w:w="1387" w:type="dxa"/>
            <w:tcMar>
              <w:top w:w="15" w:type="dxa"/>
              <w:left w:w="15" w:type="dxa"/>
              <w:bottom w:w="15" w:type="dxa"/>
              <w:right w:w="15" w:type="dxa"/>
            </w:tcMar>
            <w:vAlign w:val="center"/>
            <w:hideMark/>
          </w:tcPr>
          <w:p w14:paraId="4F593BED" w14:textId="77777777" w:rsidR="007A6278" w:rsidRPr="001640FA" w:rsidRDefault="007A6278" w:rsidP="001640FA">
            <w:pPr>
              <w:jc w:val="both"/>
              <w:rPr>
                <w:sz w:val="24"/>
                <w:szCs w:val="24"/>
              </w:rPr>
            </w:pPr>
            <w:r w:rsidRPr="001640FA">
              <w:rPr>
                <w:sz w:val="24"/>
                <w:szCs w:val="24"/>
              </w:rPr>
              <w:t>2</w:t>
            </w:r>
          </w:p>
        </w:tc>
        <w:tc>
          <w:tcPr>
            <w:tcW w:w="3782" w:type="dxa"/>
            <w:tcMar>
              <w:top w:w="15" w:type="dxa"/>
              <w:left w:w="15" w:type="dxa"/>
              <w:bottom w:w="15" w:type="dxa"/>
              <w:right w:w="15" w:type="dxa"/>
            </w:tcMar>
            <w:vAlign w:val="center"/>
            <w:hideMark/>
          </w:tcPr>
          <w:p w14:paraId="2D5CDEFF" w14:textId="77777777" w:rsidR="007A6278" w:rsidRPr="001640FA" w:rsidRDefault="007A6278" w:rsidP="001640FA">
            <w:pPr>
              <w:jc w:val="both"/>
              <w:rPr>
                <w:sz w:val="24"/>
                <w:szCs w:val="24"/>
              </w:rPr>
            </w:pPr>
            <w:r w:rsidRPr="001640FA">
              <w:rPr>
                <w:sz w:val="24"/>
                <w:szCs w:val="24"/>
              </w:rPr>
              <w:t>GCSE</w:t>
            </w:r>
          </w:p>
        </w:tc>
      </w:tr>
      <w:tr w:rsidR="007A6278" w:rsidRPr="001640FA" w14:paraId="662AEBA4" w14:textId="77777777" w:rsidTr="007708B3">
        <w:trPr>
          <w:tblCellSpacing w:w="15" w:type="dxa"/>
        </w:trPr>
        <w:tc>
          <w:tcPr>
            <w:tcW w:w="1515" w:type="dxa"/>
            <w:tcMar>
              <w:top w:w="15" w:type="dxa"/>
              <w:left w:w="15" w:type="dxa"/>
              <w:bottom w:w="15" w:type="dxa"/>
              <w:right w:w="15" w:type="dxa"/>
            </w:tcMar>
            <w:vAlign w:val="center"/>
            <w:hideMark/>
          </w:tcPr>
          <w:p w14:paraId="5E5854F6" w14:textId="77777777" w:rsidR="007A6278" w:rsidRPr="001640FA" w:rsidRDefault="007A6278" w:rsidP="001640FA">
            <w:pPr>
              <w:jc w:val="both"/>
              <w:rPr>
                <w:sz w:val="24"/>
                <w:szCs w:val="24"/>
              </w:rPr>
            </w:pPr>
            <w:r w:rsidRPr="001640FA">
              <w:rPr>
                <w:sz w:val="24"/>
                <w:szCs w:val="24"/>
              </w:rPr>
              <w:t>Advanced</w:t>
            </w:r>
          </w:p>
        </w:tc>
        <w:tc>
          <w:tcPr>
            <w:tcW w:w="1387" w:type="dxa"/>
            <w:tcMar>
              <w:top w:w="15" w:type="dxa"/>
              <w:left w:w="15" w:type="dxa"/>
              <w:bottom w:w="15" w:type="dxa"/>
              <w:right w:w="15" w:type="dxa"/>
            </w:tcMar>
            <w:vAlign w:val="center"/>
            <w:hideMark/>
          </w:tcPr>
          <w:p w14:paraId="7DC03D27" w14:textId="77777777" w:rsidR="007A6278" w:rsidRPr="001640FA" w:rsidRDefault="007A6278" w:rsidP="001640FA">
            <w:pPr>
              <w:jc w:val="both"/>
              <w:rPr>
                <w:sz w:val="24"/>
                <w:szCs w:val="24"/>
              </w:rPr>
            </w:pPr>
            <w:r w:rsidRPr="001640FA">
              <w:rPr>
                <w:sz w:val="24"/>
                <w:szCs w:val="24"/>
              </w:rPr>
              <w:t>3</w:t>
            </w:r>
          </w:p>
        </w:tc>
        <w:tc>
          <w:tcPr>
            <w:tcW w:w="3782" w:type="dxa"/>
            <w:tcMar>
              <w:top w:w="15" w:type="dxa"/>
              <w:left w:w="15" w:type="dxa"/>
              <w:bottom w:w="15" w:type="dxa"/>
              <w:right w:w="15" w:type="dxa"/>
            </w:tcMar>
            <w:vAlign w:val="center"/>
            <w:hideMark/>
          </w:tcPr>
          <w:p w14:paraId="52F6EE90" w14:textId="77777777" w:rsidR="007A6278" w:rsidRPr="001640FA" w:rsidRDefault="007A6278" w:rsidP="001640FA">
            <w:pPr>
              <w:jc w:val="both"/>
              <w:rPr>
                <w:sz w:val="24"/>
                <w:szCs w:val="24"/>
              </w:rPr>
            </w:pPr>
            <w:r w:rsidRPr="001640FA">
              <w:rPr>
                <w:sz w:val="24"/>
                <w:szCs w:val="24"/>
              </w:rPr>
              <w:t>A level</w:t>
            </w:r>
          </w:p>
        </w:tc>
      </w:tr>
      <w:tr w:rsidR="007A6278" w:rsidRPr="001640FA" w14:paraId="22586470" w14:textId="77777777" w:rsidTr="007708B3">
        <w:trPr>
          <w:tblCellSpacing w:w="15" w:type="dxa"/>
        </w:trPr>
        <w:tc>
          <w:tcPr>
            <w:tcW w:w="1515" w:type="dxa"/>
            <w:tcMar>
              <w:top w:w="15" w:type="dxa"/>
              <w:left w:w="15" w:type="dxa"/>
              <w:bottom w:w="15" w:type="dxa"/>
              <w:right w:w="15" w:type="dxa"/>
            </w:tcMar>
            <w:vAlign w:val="center"/>
            <w:hideMark/>
          </w:tcPr>
          <w:p w14:paraId="179EF0E9" w14:textId="77777777" w:rsidR="007A6278" w:rsidRPr="001640FA" w:rsidRDefault="007A6278" w:rsidP="001640FA">
            <w:pPr>
              <w:jc w:val="both"/>
              <w:rPr>
                <w:sz w:val="24"/>
                <w:szCs w:val="24"/>
              </w:rPr>
            </w:pPr>
            <w:r w:rsidRPr="001640FA">
              <w:rPr>
                <w:sz w:val="24"/>
                <w:szCs w:val="24"/>
              </w:rPr>
              <w:t>Higher</w:t>
            </w:r>
          </w:p>
        </w:tc>
        <w:tc>
          <w:tcPr>
            <w:tcW w:w="1387" w:type="dxa"/>
            <w:tcMar>
              <w:top w:w="15" w:type="dxa"/>
              <w:left w:w="15" w:type="dxa"/>
              <w:bottom w:w="15" w:type="dxa"/>
              <w:right w:w="15" w:type="dxa"/>
            </w:tcMar>
            <w:vAlign w:val="center"/>
            <w:hideMark/>
          </w:tcPr>
          <w:p w14:paraId="478CD790" w14:textId="77777777" w:rsidR="007A6278" w:rsidRPr="001640FA" w:rsidRDefault="007A6278" w:rsidP="001640FA">
            <w:pPr>
              <w:jc w:val="both"/>
              <w:rPr>
                <w:sz w:val="24"/>
                <w:szCs w:val="24"/>
              </w:rPr>
            </w:pPr>
            <w:r w:rsidRPr="001640FA">
              <w:rPr>
                <w:sz w:val="24"/>
                <w:szCs w:val="24"/>
              </w:rPr>
              <w:t>4,5,6 and 7</w:t>
            </w:r>
          </w:p>
        </w:tc>
        <w:tc>
          <w:tcPr>
            <w:tcW w:w="3782" w:type="dxa"/>
            <w:tcMar>
              <w:top w:w="15" w:type="dxa"/>
              <w:left w:w="15" w:type="dxa"/>
              <w:bottom w:w="15" w:type="dxa"/>
              <w:right w:w="15" w:type="dxa"/>
            </w:tcMar>
            <w:vAlign w:val="center"/>
            <w:hideMark/>
          </w:tcPr>
          <w:p w14:paraId="01367CA5" w14:textId="77777777" w:rsidR="007A6278" w:rsidRPr="001640FA" w:rsidRDefault="007A6278" w:rsidP="001640FA">
            <w:pPr>
              <w:jc w:val="both"/>
              <w:rPr>
                <w:sz w:val="24"/>
                <w:szCs w:val="24"/>
              </w:rPr>
            </w:pPr>
            <w:r w:rsidRPr="001640FA">
              <w:rPr>
                <w:sz w:val="24"/>
                <w:szCs w:val="24"/>
              </w:rPr>
              <w:t>Foundation degree and above</w:t>
            </w:r>
          </w:p>
        </w:tc>
      </w:tr>
      <w:tr w:rsidR="007A6278" w:rsidRPr="001640FA" w14:paraId="0D966AF4" w14:textId="77777777" w:rsidTr="007708B3">
        <w:trPr>
          <w:tblCellSpacing w:w="15" w:type="dxa"/>
        </w:trPr>
        <w:tc>
          <w:tcPr>
            <w:tcW w:w="1515" w:type="dxa"/>
            <w:tcMar>
              <w:top w:w="15" w:type="dxa"/>
              <w:left w:w="15" w:type="dxa"/>
              <w:bottom w:w="15" w:type="dxa"/>
              <w:right w:w="15" w:type="dxa"/>
            </w:tcMar>
            <w:vAlign w:val="center"/>
            <w:hideMark/>
          </w:tcPr>
          <w:p w14:paraId="3411F3C2" w14:textId="77777777" w:rsidR="007A6278" w:rsidRPr="001640FA" w:rsidRDefault="007A6278" w:rsidP="001640FA">
            <w:pPr>
              <w:jc w:val="both"/>
              <w:rPr>
                <w:sz w:val="24"/>
                <w:szCs w:val="24"/>
              </w:rPr>
            </w:pPr>
            <w:r w:rsidRPr="001640FA">
              <w:rPr>
                <w:sz w:val="24"/>
                <w:szCs w:val="24"/>
              </w:rPr>
              <w:t>Degree</w:t>
            </w:r>
          </w:p>
        </w:tc>
        <w:tc>
          <w:tcPr>
            <w:tcW w:w="1387" w:type="dxa"/>
            <w:tcMar>
              <w:top w:w="15" w:type="dxa"/>
              <w:left w:w="15" w:type="dxa"/>
              <w:bottom w:w="15" w:type="dxa"/>
              <w:right w:w="15" w:type="dxa"/>
            </w:tcMar>
            <w:vAlign w:val="center"/>
            <w:hideMark/>
          </w:tcPr>
          <w:p w14:paraId="2FC11B01" w14:textId="77777777" w:rsidR="007A6278" w:rsidRPr="001640FA" w:rsidRDefault="007A6278" w:rsidP="001640FA">
            <w:pPr>
              <w:jc w:val="both"/>
              <w:rPr>
                <w:sz w:val="24"/>
                <w:szCs w:val="24"/>
              </w:rPr>
            </w:pPr>
            <w:r w:rsidRPr="001640FA">
              <w:rPr>
                <w:sz w:val="24"/>
                <w:szCs w:val="24"/>
              </w:rPr>
              <w:t>6 and 7</w:t>
            </w:r>
          </w:p>
        </w:tc>
        <w:tc>
          <w:tcPr>
            <w:tcW w:w="3782" w:type="dxa"/>
            <w:tcMar>
              <w:top w:w="15" w:type="dxa"/>
              <w:left w:w="15" w:type="dxa"/>
              <w:bottom w:w="15" w:type="dxa"/>
              <w:right w:w="15" w:type="dxa"/>
            </w:tcMar>
            <w:vAlign w:val="center"/>
            <w:hideMark/>
          </w:tcPr>
          <w:p w14:paraId="1E35B611" w14:textId="77777777" w:rsidR="007A6278" w:rsidRPr="001640FA" w:rsidRDefault="007A6278" w:rsidP="001640FA">
            <w:pPr>
              <w:jc w:val="both"/>
              <w:rPr>
                <w:sz w:val="24"/>
                <w:szCs w:val="24"/>
              </w:rPr>
            </w:pPr>
            <w:r w:rsidRPr="001640FA">
              <w:rPr>
                <w:sz w:val="24"/>
                <w:szCs w:val="24"/>
              </w:rPr>
              <w:t>Bachelor’s or master’s degree</w:t>
            </w:r>
          </w:p>
        </w:tc>
      </w:tr>
    </w:tbl>
    <w:p w14:paraId="5F6DD0E4" w14:textId="48D66CA6" w:rsidR="00091F14" w:rsidRPr="001640FA" w:rsidRDefault="007A6278" w:rsidP="001640FA">
      <w:pPr>
        <w:jc w:val="both"/>
        <w:rPr>
          <w:sz w:val="24"/>
          <w:szCs w:val="24"/>
        </w:rPr>
      </w:pPr>
      <w:r w:rsidRPr="001640FA">
        <w:rPr>
          <w:sz w:val="24"/>
          <w:szCs w:val="24"/>
        </w:rPr>
        <w:t xml:space="preserve">Some apprenticeships may also </w:t>
      </w:r>
      <w:r w:rsidR="002711BC">
        <w:rPr>
          <w:sz w:val="24"/>
          <w:szCs w:val="24"/>
        </w:rPr>
        <w:t xml:space="preserve">provide </w:t>
      </w:r>
      <w:r w:rsidRPr="001640FA">
        <w:rPr>
          <w:sz w:val="24"/>
          <w:szCs w:val="24"/>
        </w:rPr>
        <w:t>an additional qualification, such as a diploma.</w:t>
      </w:r>
    </w:p>
    <w:p w14:paraId="3F814955" w14:textId="325EC635" w:rsidR="00765A24" w:rsidRDefault="00765A24" w:rsidP="00765A24">
      <w:pPr>
        <w:jc w:val="both"/>
        <w:rPr>
          <w:b/>
          <w:sz w:val="24"/>
          <w:szCs w:val="24"/>
        </w:rPr>
      </w:pPr>
      <w:r>
        <w:rPr>
          <w:b/>
          <w:sz w:val="24"/>
          <w:szCs w:val="24"/>
        </w:rPr>
        <w:t>What is expected of an apprentice?</w:t>
      </w:r>
    </w:p>
    <w:p w14:paraId="1EB71986" w14:textId="3FAC15BE" w:rsidR="00DA2A2C" w:rsidRPr="004A4A43" w:rsidRDefault="00DA2A2C" w:rsidP="005F12C6">
      <w:pPr>
        <w:jc w:val="both"/>
        <w:rPr>
          <w:rFonts w:eastAsia="Times New Roman" w:cs="Arial"/>
          <w:sz w:val="24"/>
          <w:szCs w:val="24"/>
          <w:lang w:val="en-GB"/>
        </w:rPr>
      </w:pPr>
      <w:r w:rsidRPr="004A4A43">
        <w:rPr>
          <w:sz w:val="24"/>
          <w:szCs w:val="24"/>
        </w:rPr>
        <w:t>As a result of the Apprenticeship Levy (</w:t>
      </w:r>
      <w:r w:rsidR="00CC3430">
        <w:rPr>
          <w:sz w:val="24"/>
          <w:szCs w:val="24"/>
        </w:rPr>
        <w:t>please see Appendix 3</w:t>
      </w:r>
      <w:r w:rsidRPr="004A4A43">
        <w:rPr>
          <w:sz w:val="24"/>
          <w:szCs w:val="24"/>
        </w:rPr>
        <w:t xml:space="preserve">), schools and academies can benefit from a </w:t>
      </w:r>
      <w:r w:rsidRPr="004A4A43">
        <w:rPr>
          <w:rFonts w:eastAsia="Times New Roman" w:cs="Arial"/>
          <w:sz w:val="24"/>
          <w:szCs w:val="24"/>
          <w:lang w:val="en-GB"/>
        </w:rPr>
        <w:t>fund which can be used to pay for all training (subject to funding band caps) and assessment costs. However the funds cannot be used for wages, travel and subsistence (whether connected to the training or not), managerial costs, traineeships or set up costs.</w:t>
      </w:r>
      <w:r w:rsidR="005F12C6" w:rsidRPr="004A4A43">
        <w:rPr>
          <w:rFonts w:eastAsia="Times New Roman" w:cs="Arial"/>
          <w:sz w:val="24"/>
          <w:szCs w:val="24"/>
          <w:lang w:val="en-GB"/>
        </w:rPr>
        <w:t xml:space="preserve"> </w:t>
      </w:r>
      <w:r w:rsidR="005F12C6" w:rsidRPr="004A4A43">
        <w:rPr>
          <w:rFonts w:cs="Arial"/>
          <w:sz w:val="24"/>
          <w:szCs w:val="24"/>
          <w:lang w:val="en-GB"/>
        </w:rPr>
        <w:t xml:space="preserve">In order to be eligible for funding through the </w:t>
      </w:r>
      <w:r w:rsidR="002711BC">
        <w:rPr>
          <w:rFonts w:cs="Arial"/>
          <w:sz w:val="24"/>
          <w:szCs w:val="24"/>
          <w:lang w:val="en-GB"/>
        </w:rPr>
        <w:t>Apprenticeship L</w:t>
      </w:r>
      <w:r w:rsidR="005F12C6" w:rsidRPr="004A4A43">
        <w:rPr>
          <w:rFonts w:cs="Arial"/>
          <w:sz w:val="24"/>
          <w:szCs w:val="24"/>
          <w:lang w:val="en-GB"/>
        </w:rPr>
        <w:t>evy the apprentice/employee must:</w:t>
      </w:r>
    </w:p>
    <w:p w14:paraId="0CEA086C" w14:textId="32F2923F" w:rsidR="005F12C6" w:rsidRPr="00DA2A2C" w:rsidRDefault="00DA2A2C" w:rsidP="005F12C6">
      <w:pPr>
        <w:numPr>
          <w:ilvl w:val="0"/>
          <w:numId w:val="12"/>
        </w:numPr>
        <w:spacing w:before="100" w:beforeAutospacing="1" w:after="100" w:afterAutospacing="1" w:line="240" w:lineRule="auto"/>
        <w:jc w:val="both"/>
        <w:rPr>
          <w:rFonts w:eastAsia="Times New Roman" w:cs="Arial"/>
          <w:color w:val="000000"/>
          <w:sz w:val="24"/>
          <w:szCs w:val="24"/>
          <w:lang w:val="en-GB"/>
        </w:rPr>
      </w:pPr>
      <w:r w:rsidRPr="00DA2A2C">
        <w:rPr>
          <w:rFonts w:eastAsia="Times New Roman" w:cs="Arial"/>
          <w:color w:val="000000"/>
          <w:sz w:val="24"/>
          <w:szCs w:val="24"/>
          <w:lang w:val="en-GB"/>
        </w:rPr>
        <w:t xml:space="preserve">be employed in </w:t>
      </w:r>
      <w:r w:rsidR="005F12C6" w:rsidRPr="005F12C6">
        <w:rPr>
          <w:rFonts w:eastAsia="Times New Roman" w:cs="Arial"/>
          <w:color w:val="000000"/>
          <w:sz w:val="24"/>
          <w:szCs w:val="24"/>
          <w:lang w:val="en-GB"/>
        </w:rPr>
        <w:t xml:space="preserve">a real job in </w:t>
      </w:r>
      <w:r w:rsidR="005F12C6" w:rsidRPr="005F12C6">
        <w:rPr>
          <w:sz w:val="24"/>
          <w:szCs w:val="24"/>
        </w:rPr>
        <w:t xml:space="preserve">full time employment </w:t>
      </w:r>
      <w:r w:rsidR="005F12C6" w:rsidRPr="005F12C6">
        <w:rPr>
          <w:rFonts w:eastAsia="Times New Roman" w:cs="Arial"/>
          <w:color w:val="000000"/>
          <w:sz w:val="24"/>
          <w:szCs w:val="24"/>
          <w:lang w:val="en-GB"/>
        </w:rPr>
        <w:t xml:space="preserve">either as </w:t>
      </w:r>
      <w:r w:rsidRPr="00DA2A2C">
        <w:rPr>
          <w:rFonts w:eastAsia="Times New Roman" w:cs="Arial"/>
          <w:color w:val="000000"/>
          <w:sz w:val="24"/>
          <w:szCs w:val="24"/>
          <w:lang w:val="en-GB"/>
        </w:rPr>
        <w:t>an existing employee or a new hire</w:t>
      </w:r>
      <w:r w:rsidR="005F12C6" w:rsidRPr="005F12C6">
        <w:rPr>
          <w:sz w:val="24"/>
          <w:szCs w:val="24"/>
        </w:rPr>
        <w:t xml:space="preserve"> (set at a minimum of 30 hours per week).</w:t>
      </w:r>
    </w:p>
    <w:p w14:paraId="72F21548" w14:textId="583B596A" w:rsidR="00DA2A2C" w:rsidRPr="00DA2A2C" w:rsidRDefault="00DA2A2C" w:rsidP="005F12C6">
      <w:pPr>
        <w:numPr>
          <w:ilvl w:val="0"/>
          <w:numId w:val="12"/>
        </w:numPr>
        <w:spacing w:before="100" w:beforeAutospacing="1" w:after="100" w:afterAutospacing="1" w:line="240" w:lineRule="auto"/>
        <w:jc w:val="both"/>
        <w:rPr>
          <w:rFonts w:eastAsia="Times New Roman" w:cs="Arial"/>
          <w:color w:val="000000"/>
          <w:sz w:val="24"/>
          <w:szCs w:val="24"/>
          <w:lang w:val="en-GB"/>
        </w:rPr>
      </w:pPr>
      <w:r w:rsidRPr="00DA2A2C">
        <w:rPr>
          <w:rFonts w:eastAsia="Times New Roman" w:cs="Arial"/>
          <w:color w:val="000000"/>
          <w:sz w:val="24"/>
          <w:szCs w:val="24"/>
          <w:lang w:val="en-GB"/>
        </w:rPr>
        <w:t>work towards achieving an approved apprenticeship</w:t>
      </w:r>
      <w:r w:rsidR="005F12C6" w:rsidRPr="005F12C6">
        <w:rPr>
          <w:rFonts w:eastAsia="Times New Roman" w:cs="Arial"/>
          <w:color w:val="000000"/>
          <w:sz w:val="24"/>
          <w:szCs w:val="24"/>
          <w:lang w:val="en-GB"/>
        </w:rPr>
        <w:t xml:space="preserve"> “framework” or</w:t>
      </w:r>
      <w:r w:rsidRPr="00DA2A2C">
        <w:rPr>
          <w:rFonts w:eastAsia="Times New Roman" w:cs="Arial"/>
          <w:color w:val="000000"/>
          <w:sz w:val="24"/>
          <w:szCs w:val="24"/>
          <w:lang w:val="en-GB"/>
        </w:rPr>
        <w:t xml:space="preserve"> </w:t>
      </w:r>
      <w:r w:rsidR="005F12C6" w:rsidRPr="005F12C6">
        <w:rPr>
          <w:rFonts w:eastAsia="Times New Roman" w:cs="Arial"/>
          <w:color w:val="000000"/>
          <w:sz w:val="24"/>
          <w:szCs w:val="24"/>
          <w:lang w:val="en-GB"/>
        </w:rPr>
        <w:t>“</w:t>
      </w:r>
      <w:r w:rsidRPr="00DA2A2C">
        <w:rPr>
          <w:rFonts w:eastAsia="Times New Roman" w:cs="Arial"/>
          <w:color w:val="000000"/>
          <w:sz w:val="24"/>
          <w:szCs w:val="24"/>
          <w:lang w:val="en-GB"/>
        </w:rPr>
        <w:t>standard</w:t>
      </w:r>
      <w:r w:rsidR="005F12C6" w:rsidRPr="005F12C6">
        <w:rPr>
          <w:rFonts w:eastAsia="Times New Roman" w:cs="Arial"/>
          <w:color w:val="000000"/>
          <w:sz w:val="24"/>
          <w:szCs w:val="24"/>
          <w:lang w:val="en-GB"/>
        </w:rPr>
        <w:t>”</w:t>
      </w:r>
      <w:r w:rsidRPr="00DA2A2C">
        <w:rPr>
          <w:rFonts w:eastAsia="Times New Roman" w:cs="Arial"/>
          <w:color w:val="000000"/>
          <w:sz w:val="24"/>
          <w:szCs w:val="24"/>
          <w:lang w:val="en-GB"/>
        </w:rPr>
        <w:t xml:space="preserve">; </w:t>
      </w:r>
    </w:p>
    <w:p w14:paraId="4C27631E" w14:textId="483ACA44" w:rsidR="00DA2A2C" w:rsidRPr="00DA2A2C" w:rsidRDefault="005F12C6" w:rsidP="005F12C6">
      <w:pPr>
        <w:numPr>
          <w:ilvl w:val="0"/>
          <w:numId w:val="12"/>
        </w:numPr>
        <w:spacing w:before="100" w:beforeAutospacing="1" w:after="100" w:afterAutospacing="1" w:line="240" w:lineRule="auto"/>
        <w:jc w:val="both"/>
        <w:rPr>
          <w:rFonts w:eastAsia="Times New Roman" w:cs="Arial"/>
          <w:color w:val="000000"/>
          <w:sz w:val="24"/>
          <w:szCs w:val="24"/>
          <w:lang w:val="en-GB"/>
        </w:rPr>
      </w:pPr>
      <w:r w:rsidRPr="005F12C6">
        <w:rPr>
          <w:rFonts w:eastAsia="Times New Roman" w:cs="Arial"/>
          <w:color w:val="000000"/>
          <w:sz w:val="24"/>
          <w:szCs w:val="24"/>
          <w:lang w:val="en-GB"/>
        </w:rPr>
        <w:t xml:space="preserve">be trained </w:t>
      </w:r>
      <w:r w:rsidR="00DA2A2C" w:rsidRPr="00DA2A2C">
        <w:rPr>
          <w:rFonts w:eastAsia="Times New Roman" w:cs="Arial"/>
          <w:color w:val="000000"/>
          <w:sz w:val="24"/>
          <w:szCs w:val="24"/>
          <w:lang w:val="en-GB"/>
        </w:rPr>
        <w:t xml:space="preserve">for a period of at least 12 months; and </w:t>
      </w:r>
    </w:p>
    <w:p w14:paraId="246A3DEE" w14:textId="06E3BD07" w:rsidR="005F12C6" w:rsidRPr="005F12C6" w:rsidRDefault="005F12C6" w:rsidP="005F12C6">
      <w:pPr>
        <w:pStyle w:val="ListParagraph"/>
        <w:numPr>
          <w:ilvl w:val="0"/>
          <w:numId w:val="12"/>
        </w:numPr>
        <w:jc w:val="both"/>
        <w:rPr>
          <w:rFonts w:asciiTheme="minorHAnsi" w:hAnsiTheme="minorHAnsi"/>
          <w:sz w:val="24"/>
          <w:szCs w:val="24"/>
        </w:rPr>
      </w:pPr>
      <w:r w:rsidRPr="005F12C6">
        <w:rPr>
          <w:rFonts w:asciiTheme="minorHAnsi" w:hAnsiTheme="minorHAnsi"/>
          <w:sz w:val="24"/>
          <w:szCs w:val="24"/>
        </w:rPr>
        <w:t>have completed 20% structured off-the-job training, before the end-point assessment, to develop competence in an occupation</w:t>
      </w:r>
      <w:r w:rsidR="00186167">
        <w:rPr>
          <w:rFonts w:asciiTheme="minorHAnsi" w:hAnsiTheme="minorHAnsi"/>
          <w:sz w:val="24"/>
          <w:szCs w:val="24"/>
        </w:rPr>
        <w:t xml:space="preserve"> [</w:t>
      </w:r>
      <w:r w:rsidRPr="005F12C6">
        <w:rPr>
          <w:rFonts w:asciiTheme="minorHAnsi" w:hAnsiTheme="minorHAnsi"/>
          <w:sz w:val="24"/>
          <w:szCs w:val="24"/>
        </w:rPr>
        <w:t>Off-the- job training is learning which is undertaken outside the normal day-to-day working environment and contributes towards the achievement of the apprenticeship. It must not be delivered as part of their normal working duties and must be directly relevant to the apprenticeship</w:t>
      </w:r>
      <w:r w:rsidR="00186167">
        <w:rPr>
          <w:rFonts w:asciiTheme="minorHAnsi" w:hAnsiTheme="minorHAnsi"/>
          <w:sz w:val="24"/>
          <w:szCs w:val="24"/>
        </w:rPr>
        <w:t>]</w:t>
      </w:r>
      <w:r w:rsidRPr="005F12C6">
        <w:rPr>
          <w:rFonts w:asciiTheme="minorHAnsi" w:hAnsiTheme="minorHAnsi"/>
          <w:sz w:val="24"/>
          <w:szCs w:val="24"/>
        </w:rPr>
        <w:t>.</w:t>
      </w:r>
    </w:p>
    <w:p w14:paraId="3E702402" w14:textId="6072FDC4" w:rsidR="00DA2A2C" w:rsidRPr="00DA2A2C" w:rsidRDefault="00DA2A2C" w:rsidP="007D6B71">
      <w:pPr>
        <w:spacing w:before="100" w:beforeAutospacing="1" w:after="100" w:afterAutospacing="1" w:line="336" w:lineRule="atLeast"/>
        <w:jc w:val="both"/>
        <w:rPr>
          <w:rFonts w:eastAsia="Times New Roman" w:cs="Arial"/>
          <w:color w:val="323232"/>
          <w:sz w:val="24"/>
          <w:szCs w:val="24"/>
          <w:lang w:val="en-GB"/>
        </w:rPr>
      </w:pPr>
      <w:r w:rsidRPr="00CC3430">
        <w:rPr>
          <w:rFonts w:eastAsia="Times New Roman" w:cs="Arial"/>
          <w:sz w:val="24"/>
          <w:szCs w:val="24"/>
          <w:lang w:val="en-GB"/>
        </w:rPr>
        <w:lastRenderedPageBreak/>
        <w:t xml:space="preserve">An example given in </w:t>
      </w:r>
      <w:r w:rsidR="007D6B71" w:rsidRPr="00CC3430">
        <w:rPr>
          <w:rFonts w:eastAsia="Times New Roman" w:cs="Arial"/>
          <w:sz w:val="24"/>
          <w:szCs w:val="24"/>
          <w:lang w:val="en-GB"/>
        </w:rPr>
        <w:t>“</w:t>
      </w:r>
      <w:r w:rsidR="007D6B71" w:rsidRPr="00CC3430">
        <w:rPr>
          <w:sz w:val="24"/>
          <w:szCs w:val="24"/>
          <w:lang w:val="en"/>
        </w:rPr>
        <w:t>Apprenticeship off-the-job training: policy background and examples”</w:t>
      </w:r>
      <w:r w:rsidR="007D6B71" w:rsidRPr="00CC3430">
        <w:rPr>
          <w:rStyle w:val="FootnoteReference"/>
          <w:rFonts w:eastAsia="Times New Roman" w:cs="Arial"/>
          <w:sz w:val="24"/>
          <w:szCs w:val="24"/>
          <w:lang w:val="en-GB"/>
        </w:rPr>
        <w:t xml:space="preserve"> </w:t>
      </w:r>
      <w:r w:rsidR="007D6B71" w:rsidRPr="00CC3430">
        <w:rPr>
          <w:rStyle w:val="FootnoteReference"/>
          <w:rFonts w:eastAsia="Times New Roman" w:cs="Arial"/>
          <w:sz w:val="24"/>
          <w:szCs w:val="24"/>
          <w:lang w:val="en-GB"/>
        </w:rPr>
        <w:footnoteReference w:id="1"/>
      </w:r>
      <w:r w:rsidR="007D6B71" w:rsidRPr="00CC3430">
        <w:rPr>
          <w:rFonts w:eastAsia="Times New Roman" w:cs="Arial"/>
          <w:sz w:val="24"/>
          <w:szCs w:val="24"/>
          <w:lang w:val="en-GB"/>
        </w:rPr>
        <w:t xml:space="preserve"> published on 26</w:t>
      </w:r>
      <w:r w:rsidR="007D6B71" w:rsidRPr="00CC3430">
        <w:rPr>
          <w:rFonts w:eastAsia="Times New Roman" w:cs="Arial"/>
          <w:sz w:val="24"/>
          <w:szCs w:val="24"/>
          <w:vertAlign w:val="superscript"/>
          <w:lang w:val="en-GB"/>
        </w:rPr>
        <w:t>th</w:t>
      </w:r>
      <w:r w:rsidR="007D6B71" w:rsidRPr="00CC3430">
        <w:rPr>
          <w:rFonts w:eastAsia="Times New Roman" w:cs="Arial"/>
          <w:sz w:val="24"/>
          <w:szCs w:val="24"/>
          <w:lang w:val="en-GB"/>
        </w:rPr>
        <w:t xml:space="preserve"> June 2017 by the Department for Education </w:t>
      </w:r>
      <w:r w:rsidRPr="00CC3430">
        <w:rPr>
          <w:rFonts w:eastAsia="Times New Roman" w:cs="Arial"/>
          <w:sz w:val="24"/>
          <w:szCs w:val="24"/>
          <w:lang w:val="en-GB"/>
        </w:rPr>
        <w:t>suggests that an experienced employee who has recently been promoted to a managerial position could undertake an apprenticeship in management to assist them with their new role.</w:t>
      </w:r>
      <w:r w:rsidR="002711BC">
        <w:rPr>
          <w:rFonts w:eastAsia="Times New Roman" w:cs="Arial"/>
          <w:sz w:val="24"/>
          <w:szCs w:val="24"/>
          <w:lang w:val="en-GB"/>
        </w:rPr>
        <w:t xml:space="preserve"> The 20% of time to be spent on </w:t>
      </w:r>
      <w:r w:rsidRPr="00CC3430">
        <w:rPr>
          <w:rFonts w:eastAsia="Times New Roman" w:cs="Arial"/>
          <w:sz w:val="24"/>
          <w:szCs w:val="24"/>
          <w:lang w:val="en-GB"/>
        </w:rPr>
        <w:t>off-the job training could be their attendance at external training courses with a chosen training provider</w:t>
      </w:r>
      <w:r w:rsidR="007D6B71" w:rsidRPr="007D6B71">
        <w:rPr>
          <w:rFonts w:eastAsia="Times New Roman" w:cs="Arial"/>
          <w:color w:val="323232"/>
          <w:sz w:val="24"/>
          <w:szCs w:val="24"/>
          <w:lang w:val="en-GB"/>
        </w:rPr>
        <w:t>.</w:t>
      </w:r>
    </w:p>
    <w:p w14:paraId="3CDEE3D3" w14:textId="32DEC4AD" w:rsidR="00C741AF" w:rsidRPr="001640FA" w:rsidRDefault="00091F14" w:rsidP="001640FA">
      <w:pPr>
        <w:jc w:val="both"/>
        <w:rPr>
          <w:b/>
          <w:sz w:val="24"/>
          <w:szCs w:val="24"/>
        </w:rPr>
      </w:pPr>
      <w:r w:rsidRPr="001640FA">
        <w:rPr>
          <w:b/>
          <w:sz w:val="24"/>
          <w:szCs w:val="24"/>
        </w:rPr>
        <w:t>Who can apply?</w:t>
      </w:r>
    </w:p>
    <w:p w14:paraId="36377003" w14:textId="1455DBD3" w:rsidR="00091F14" w:rsidRPr="007708B3" w:rsidRDefault="00091F14" w:rsidP="001640FA">
      <w:pPr>
        <w:jc w:val="both"/>
        <w:rPr>
          <w:sz w:val="24"/>
          <w:szCs w:val="24"/>
        </w:rPr>
      </w:pPr>
      <w:r w:rsidRPr="007708B3">
        <w:rPr>
          <w:sz w:val="24"/>
          <w:szCs w:val="24"/>
        </w:rPr>
        <w:t>P</w:t>
      </w:r>
      <w:r w:rsidR="003D32B1" w:rsidRPr="007708B3">
        <w:rPr>
          <w:sz w:val="24"/>
          <w:szCs w:val="24"/>
        </w:rPr>
        <w:t>otential apprentice</w:t>
      </w:r>
      <w:r w:rsidRPr="007708B3">
        <w:rPr>
          <w:sz w:val="24"/>
          <w:szCs w:val="24"/>
        </w:rPr>
        <w:t>s</w:t>
      </w:r>
      <w:r w:rsidR="003D32B1" w:rsidRPr="007708B3">
        <w:rPr>
          <w:sz w:val="24"/>
          <w:szCs w:val="24"/>
        </w:rPr>
        <w:t xml:space="preserve"> </w:t>
      </w:r>
      <w:r w:rsidR="00CF20C9" w:rsidRPr="007708B3">
        <w:rPr>
          <w:sz w:val="24"/>
          <w:szCs w:val="24"/>
        </w:rPr>
        <w:t xml:space="preserve">for </w:t>
      </w:r>
      <w:r w:rsidR="00967447" w:rsidRPr="007708B3">
        <w:rPr>
          <w:sz w:val="24"/>
          <w:szCs w:val="24"/>
        </w:rPr>
        <w:t xml:space="preserve">statutory </w:t>
      </w:r>
      <w:r w:rsidR="00CF20C9" w:rsidRPr="007708B3">
        <w:rPr>
          <w:sz w:val="24"/>
          <w:szCs w:val="24"/>
        </w:rPr>
        <w:t>apprenticeship</w:t>
      </w:r>
      <w:r w:rsidR="00967447" w:rsidRPr="007708B3">
        <w:rPr>
          <w:sz w:val="24"/>
          <w:szCs w:val="24"/>
        </w:rPr>
        <w:t xml:space="preserve"> agreement</w:t>
      </w:r>
      <w:r w:rsidR="00CF20C9" w:rsidRPr="007708B3">
        <w:rPr>
          <w:sz w:val="24"/>
          <w:szCs w:val="24"/>
        </w:rPr>
        <w:t xml:space="preserve">s in England </w:t>
      </w:r>
      <w:r w:rsidR="003D32B1" w:rsidRPr="007708B3">
        <w:rPr>
          <w:sz w:val="24"/>
          <w:szCs w:val="24"/>
        </w:rPr>
        <w:t>must be:</w:t>
      </w:r>
    </w:p>
    <w:p w14:paraId="3308C99E" w14:textId="2A5609B6" w:rsidR="00091F14" w:rsidRPr="007708B3" w:rsidRDefault="00091F14" w:rsidP="000C3C44">
      <w:pPr>
        <w:pStyle w:val="ListParagraph"/>
        <w:numPr>
          <w:ilvl w:val="0"/>
          <w:numId w:val="4"/>
        </w:numPr>
        <w:jc w:val="both"/>
        <w:rPr>
          <w:rFonts w:asciiTheme="minorHAnsi" w:hAnsiTheme="minorHAnsi"/>
          <w:sz w:val="24"/>
          <w:szCs w:val="24"/>
        </w:rPr>
      </w:pPr>
      <w:r w:rsidRPr="007708B3">
        <w:rPr>
          <w:rFonts w:asciiTheme="minorHAnsi" w:hAnsiTheme="minorHAnsi"/>
          <w:sz w:val="24"/>
          <w:szCs w:val="24"/>
        </w:rPr>
        <w:t xml:space="preserve">16 or </w:t>
      </w:r>
      <w:r w:rsidR="003D32B1" w:rsidRPr="007708B3">
        <w:rPr>
          <w:rFonts w:asciiTheme="minorHAnsi" w:hAnsiTheme="minorHAnsi"/>
          <w:sz w:val="24"/>
          <w:szCs w:val="24"/>
        </w:rPr>
        <w:t>over by the end of the summer holidays</w:t>
      </w:r>
      <w:r w:rsidR="007D6B71">
        <w:rPr>
          <w:rFonts w:asciiTheme="minorHAnsi" w:hAnsiTheme="minorHAnsi"/>
          <w:sz w:val="24"/>
          <w:szCs w:val="24"/>
        </w:rPr>
        <w:t>;</w:t>
      </w:r>
    </w:p>
    <w:p w14:paraId="3816F29A" w14:textId="718BAD8B" w:rsidR="00091F14" w:rsidRPr="007708B3" w:rsidRDefault="003D32B1" w:rsidP="000C3C44">
      <w:pPr>
        <w:pStyle w:val="ListParagraph"/>
        <w:numPr>
          <w:ilvl w:val="0"/>
          <w:numId w:val="4"/>
        </w:numPr>
        <w:jc w:val="both"/>
        <w:rPr>
          <w:rFonts w:asciiTheme="minorHAnsi" w:hAnsiTheme="minorHAnsi"/>
          <w:sz w:val="24"/>
          <w:szCs w:val="24"/>
        </w:rPr>
      </w:pPr>
      <w:r w:rsidRPr="007708B3">
        <w:rPr>
          <w:rFonts w:asciiTheme="minorHAnsi" w:hAnsiTheme="minorHAnsi"/>
          <w:sz w:val="24"/>
          <w:szCs w:val="24"/>
        </w:rPr>
        <w:t>living in England</w:t>
      </w:r>
      <w:r w:rsidR="007D6B71">
        <w:rPr>
          <w:rFonts w:asciiTheme="minorHAnsi" w:hAnsiTheme="minorHAnsi"/>
          <w:sz w:val="24"/>
          <w:szCs w:val="24"/>
        </w:rPr>
        <w:t>; and</w:t>
      </w:r>
    </w:p>
    <w:p w14:paraId="5D85E509" w14:textId="50C97D77" w:rsidR="003D32B1" w:rsidRPr="007708B3" w:rsidRDefault="003D32B1" w:rsidP="000C3C44">
      <w:pPr>
        <w:pStyle w:val="ListParagraph"/>
        <w:numPr>
          <w:ilvl w:val="0"/>
          <w:numId w:val="4"/>
        </w:numPr>
        <w:jc w:val="both"/>
        <w:rPr>
          <w:rFonts w:asciiTheme="minorHAnsi" w:hAnsiTheme="minorHAnsi"/>
          <w:sz w:val="24"/>
          <w:szCs w:val="24"/>
        </w:rPr>
      </w:pPr>
      <w:r w:rsidRPr="007708B3">
        <w:rPr>
          <w:rFonts w:asciiTheme="minorHAnsi" w:hAnsiTheme="minorHAnsi"/>
          <w:sz w:val="24"/>
          <w:szCs w:val="24"/>
        </w:rPr>
        <w:t>not in full-time education</w:t>
      </w:r>
    </w:p>
    <w:p w14:paraId="3BEA129F" w14:textId="6607049F" w:rsidR="00D91283" w:rsidRPr="001640FA" w:rsidRDefault="00D91283" w:rsidP="001640FA">
      <w:pPr>
        <w:jc w:val="both"/>
        <w:rPr>
          <w:b/>
          <w:sz w:val="24"/>
          <w:szCs w:val="24"/>
        </w:rPr>
      </w:pPr>
      <w:r w:rsidRPr="001640FA">
        <w:rPr>
          <w:b/>
          <w:sz w:val="24"/>
          <w:szCs w:val="24"/>
        </w:rPr>
        <w:t>Where would an apprentice fit?</w:t>
      </w:r>
    </w:p>
    <w:p w14:paraId="3316EB05" w14:textId="01C34338" w:rsidR="00D91283" w:rsidRPr="001640FA" w:rsidRDefault="00D91283" w:rsidP="001640FA">
      <w:pPr>
        <w:jc w:val="both"/>
        <w:rPr>
          <w:sz w:val="24"/>
          <w:szCs w:val="24"/>
        </w:rPr>
      </w:pPr>
      <w:r w:rsidRPr="001640FA">
        <w:rPr>
          <w:sz w:val="24"/>
          <w:szCs w:val="24"/>
        </w:rPr>
        <w:t>There are a range of apprenticeships that can be offered within your school to train both new and existing employees. Generally apprentices could train in support roles such as IT, catering or administration. Some examples could include:</w:t>
      </w:r>
    </w:p>
    <w:p w14:paraId="5191F378" w14:textId="16E17FFF" w:rsidR="00D91283" w:rsidRPr="007708B3" w:rsidRDefault="00D91283"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Teaching Assistant</w:t>
      </w:r>
      <w:r w:rsidR="000223F0" w:rsidRPr="007708B3">
        <w:rPr>
          <w:rFonts w:asciiTheme="minorHAnsi" w:hAnsiTheme="minorHAnsi"/>
          <w:sz w:val="24"/>
          <w:szCs w:val="24"/>
        </w:rPr>
        <w:t>s</w:t>
      </w:r>
    </w:p>
    <w:p w14:paraId="6736280B" w14:textId="4EDB173A" w:rsidR="00D91283" w:rsidRPr="007708B3" w:rsidRDefault="000223F0"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Classroom Assistants</w:t>
      </w:r>
    </w:p>
    <w:p w14:paraId="23AB2BF4" w14:textId="4B594552" w:rsidR="00D91283" w:rsidRPr="007708B3" w:rsidRDefault="00D91283"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Learning Support Assistant</w:t>
      </w:r>
      <w:r w:rsidR="000223F0" w:rsidRPr="007708B3">
        <w:rPr>
          <w:rFonts w:asciiTheme="minorHAnsi" w:hAnsiTheme="minorHAnsi"/>
          <w:sz w:val="24"/>
          <w:szCs w:val="24"/>
        </w:rPr>
        <w:t>s</w:t>
      </w:r>
    </w:p>
    <w:p w14:paraId="78C1F013" w14:textId="102E12B3" w:rsidR="00D91283" w:rsidRPr="007708B3" w:rsidRDefault="00D91283"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Behaviour Support Assistant/Coordinator</w:t>
      </w:r>
      <w:r w:rsidR="000223F0" w:rsidRPr="007708B3">
        <w:rPr>
          <w:rFonts w:asciiTheme="minorHAnsi" w:hAnsiTheme="minorHAnsi"/>
          <w:sz w:val="24"/>
          <w:szCs w:val="24"/>
        </w:rPr>
        <w:t>s</w:t>
      </w:r>
    </w:p>
    <w:p w14:paraId="43241132" w14:textId="40D16244" w:rsidR="00D91283" w:rsidRPr="007708B3" w:rsidRDefault="00D91283"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Pastoral/Welfare Support Assistant</w:t>
      </w:r>
      <w:r w:rsidR="000223F0" w:rsidRPr="007708B3">
        <w:rPr>
          <w:rFonts w:asciiTheme="minorHAnsi" w:hAnsiTheme="minorHAnsi"/>
          <w:sz w:val="24"/>
          <w:szCs w:val="24"/>
        </w:rPr>
        <w:t>s</w:t>
      </w:r>
    </w:p>
    <w:p w14:paraId="59B49496" w14:textId="61C1353A" w:rsidR="00D91283" w:rsidRPr="007708B3" w:rsidRDefault="00D91283"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Bilingual Support Assistant</w:t>
      </w:r>
      <w:r w:rsidR="000223F0" w:rsidRPr="007708B3">
        <w:rPr>
          <w:rFonts w:asciiTheme="minorHAnsi" w:hAnsiTheme="minorHAnsi"/>
          <w:sz w:val="24"/>
          <w:szCs w:val="24"/>
        </w:rPr>
        <w:t>s</w:t>
      </w:r>
    </w:p>
    <w:p w14:paraId="7FB52E22" w14:textId="2770C8FA" w:rsidR="00D91283" w:rsidRPr="007708B3" w:rsidRDefault="00D91283"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ICT or science technician</w:t>
      </w:r>
      <w:r w:rsidR="000223F0" w:rsidRPr="007708B3">
        <w:rPr>
          <w:rFonts w:asciiTheme="minorHAnsi" w:hAnsiTheme="minorHAnsi"/>
          <w:sz w:val="24"/>
          <w:szCs w:val="24"/>
        </w:rPr>
        <w:t>s</w:t>
      </w:r>
    </w:p>
    <w:p w14:paraId="7870C6DE" w14:textId="619DC5FA" w:rsidR="00D91283" w:rsidRPr="007708B3" w:rsidRDefault="00D91283" w:rsidP="000C3C44">
      <w:pPr>
        <w:pStyle w:val="ListParagraph"/>
        <w:numPr>
          <w:ilvl w:val="0"/>
          <w:numId w:val="3"/>
        </w:numPr>
        <w:jc w:val="both"/>
        <w:rPr>
          <w:rFonts w:asciiTheme="minorHAnsi" w:hAnsiTheme="minorHAnsi"/>
          <w:sz w:val="24"/>
          <w:szCs w:val="24"/>
        </w:rPr>
      </w:pPr>
      <w:r w:rsidRPr="007708B3">
        <w:rPr>
          <w:rFonts w:asciiTheme="minorHAnsi" w:hAnsiTheme="minorHAnsi"/>
          <w:sz w:val="24"/>
          <w:szCs w:val="24"/>
        </w:rPr>
        <w:t>premises staff</w:t>
      </w:r>
      <w:r w:rsidR="00A46FA3" w:rsidRPr="007708B3">
        <w:rPr>
          <w:rFonts w:asciiTheme="minorHAnsi" w:hAnsiTheme="minorHAnsi"/>
          <w:sz w:val="24"/>
          <w:szCs w:val="24"/>
        </w:rPr>
        <w:t xml:space="preserve"> and to </w:t>
      </w:r>
      <w:r w:rsidRPr="007708B3">
        <w:rPr>
          <w:rFonts w:asciiTheme="minorHAnsi" w:hAnsiTheme="minorHAnsi"/>
          <w:sz w:val="24"/>
          <w:szCs w:val="24"/>
        </w:rPr>
        <w:t>support</w:t>
      </w:r>
      <w:r w:rsidR="008C7DB0" w:rsidRPr="007708B3">
        <w:rPr>
          <w:rFonts w:asciiTheme="minorHAnsi" w:hAnsiTheme="minorHAnsi"/>
          <w:sz w:val="24"/>
          <w:szCs w:val="24"/>
        </w:rPr>
        <w:t xml:space="preserve"> grounds maintenance staff</w:t>
      </w:r>
    </w:p>
    <w:p w14:paraId="6432995C" w14:textId="026B10FD" w:rsidR="00D91283" w:rsidRDefault="00D91283" w:rsidP="001640FA">
      <w:pPr>
        <w:jc w:val="both"/>
        <w:rPr>
          <w:sz w:val="24"/>
          <w:szCs w:val="24"/>
        </w:rPr>
      </w:pPr>
      <w:r w:rsidRPr="001640FA">
        <w:rPr>
          <w:sz w:val="24"/>
          <w:szCs w:val="24"/>
        </w:rPr>
        <w:t>It could also extend to those who may be considering increasing their skillset in order to train for more senior and/or managerial roles within the education sector (for example for leadership formation</w:t>
      </w:r>
      <w:r w:rsidR="00DA4307">
        <w:rPr>
          <w:sz w:val="24"/>
          <w:szCs w:val="24"/>
        </w:rPr>
        <w:t xml:space="preserve"> and/or managerial roles</w:t>
      </w:r>
      <w:r w:rsidRPr="001640FA">
        <w:rPr>
          <w:sz w:val="24"/>
          <w:szCs w:val="24"/>
        </w:rPr>
        <w:t xml:space="preserve">). </w:t>
      </w:r>
    </w:p>
    <w:p w14:paraId="067ADFA7" w14:textId="1BEC0C46" w:rsidR="00196E14" w:rsidRPr="00CC3430" w:rsidRDefault="00BD7762" w:rsidP="00CC3430">
      <w:pPr>
        <w:jc w:val="both"/>
        <w:rPr>
          <w:rFonts w:cs="Arial"/>
          <w:sz w:val="24"/>
          <w:szCs w:val="24"/>
          <w:lang w:val="en-GB"/>
        </w:rPr>
      </w:pPr>
      <w:r w:rsidRPr="00CC3430">
        <w:rPr>
          <w:rFonts w:cs="Arial"/>
          <w:sz w:val="24"/>
          <w:szCs w:val="24"/>
          <w:lang w:val="en-GB"/>
        </w:rPr>
        <w:t>It is also possible to undertake an apprenticeship at a lower level than existing qualifications provided that it satisfies the other requirements. For example, in the management scenario given above, the individual may already be trained to masters (or higher) level but this would not prevent them from undertaking an apprenticeship to gain a qualification at a lower level in a different subject area, provided it was relevant to their role.</w:t>
      </w:r>
      <w:r w:rsidR="00CC3430" w:rsidRPr="00CC3430">
        <w:rPr>
          <w:rFonts w:cs="Arial"/>
          <w:sz w:val="24"/>
          <w:szCs w:val="24"/>
          <w:lang w:val="en-GB"/>
        </w:rPr>
        <w:t xml:space="preserve"> For example a Headteacher could seek to gain a diploma in Accounting through an apprenticeship in order to increase </w:t>
      </w:r>
      <w:r w:rsidR="002711BC">
        <w:rPr>
          <w:rFonts w:cs="Arial"/>
          <w:sz w:val="24"/>
          <w:szCs w:val="24"/>
          <w:lang w:val="en-GB"/>
        </w:rPr>
        <w:t>their</w:t>
      </w:r>
      <w:r w:rsidR="00CC3430" w:rsidRPr="00CC3430">
        <w:rPr>
          <w:rFonts w:cs="Arial"/>
          <w:sz w:val="24"/>
          <w:szCs w:val="24"/>
          <w:lang w:val="en-GB"/>
        </w:rPr>
        <w:t xml:space="preserve"> managerial and leadership skills</w:t>
      </w:r>
      <w:r w:rsidR="002711BC">
        <w:rPr>
          <w:rFonts w:cs="Arial"/>
          <w:sz w:val="24"/>
          <w:szCs w:val="24"/>
          <w:lang w:val="en-GB"/>
        </w:rPr>
        <w:t xml:space="preserve"> together with their financial acumen</w:t>
      </w:r>
      <w:r w:rsidR="00CC3430" w:rsidRPr="00CC3430">
        <w:rPr>
          <w:rFonts w:cs="Arial"/>
          <w:sz w:val="24"/>
          <w:szCs w:val="24"/>
          <w:lang w:val="en-GB"/>
        </w:rPr>
        <w:t xml:space="preserve">. </w:t>
      </w:r>
      <w:r w:rsidR="00196E14">
        <w:rPr>
          <w:b/>
          <w:sz w:val="24"/>
          <w:szCs w:val="24"/>
        </w:rPr>
        <w:br w:type="page"/>
      </w:r>
    </w:p>
    <w:p w14:paraId="7EEE0767" w14:textId="35CD5AA6" w:rsidR="006D41C8" w:rsidRPr="001640FA" w:rsidRDefault="00131DCD" w:rsidP="001640FA">
      <w:pPr>
        <w:jc w:val="both"/>
        <w:rPr>
          <w:b/>
          <w:sz w:val="24"/>
          <w:szCs w:val="24"/>
        </w:rPr>
      </w:pPr>
      <w:r w:rsidRPr="001640FA">
        <w:rPr>
          <w:b/>
          <w:sz w:val="24"/>
          <w:szCs w:val="24"/>
        </w:rPr>
        <w:lastRenderedPageBreak/>
        <w:t>T</w:t>
      </w:r>
      <w:r w:rsidR="00C31153" w:rsidRPr="001640FA">
        <w:rPr>
          <w:b/>
          <w:sz w:val="24"/>
          <w:szCs w:val="24"/>
        </w:rPr>
        <w:t>wo</w:t>
      </w:r>
      <w:r w:rsidR="006D41C8" w:rsidRPr="001640FA">
        <w:rPr>
          <w:b/>
          <w:sz w:val="24"/>
          <w:szCs w:val="24"/>
        </w:rPr>
        <w:t xml:space="preserve"> types of </w:t>
      </w:r>
      <w:r w:rsidR="00967447" w:rsidRPr="001640FA">
        <w:rPr>
          <w:b/>
          <w:sz w:val="24"/>
          <w:szCs w:val="24"/>
        </w:rPr>
        <w:t xml:space="preserve">statutory </w:t>
      </w:r>
      <w:r w:rsidR="006D41C8" w:rsidRPr="001640FA">
        <w:rPr>
          <w:b/>
          <w:sz w:val="24"/>
          <w:szCs w:val="24"/>
        </w:rPr>
        <w:t>apprenticeship agreements</w:t>
      </w:r>
    </w:p>
    <w:p w14:paraId="7E35040F" w14:textId="2A766BAE" w:rsidR="00131DCD" w:rsidRPr="001640FA" w:rsidRDefault="00131DCD" w:rsidP="001640FA">
      <w:pPr>
        <w:jc w:val="both"/>
        <w:rPr>
          <w:sz w:val="24"/>
          <w:szCs w:val="24"/>
        </w:rPr>
      </w:pPr>
      <w:r w:rsidRPr="001640FA">
        <w:rPr>
          <w:sz w:val="24"/>
          <w:szCs w:val="24"/>
        </w:rPr>
        <w:t xml:space="preserve">This note does not </w:t>
      </w:r>
      <w:r w:rsidR="00371C51">
        <w:rPr>
          <w:sz w:val="24"/>
          <w:szCs w:val="24"/>
        </w:rPr>
        <w:t xml:space="preserve">set out the requirements for </w:t>
      </w:r>
      <w:r w:rsidRPr="001640FA">
        <w:rPr>
          <w:sz w:val="24"/>
          <w:szCs w:val="24"/>
        </w:rPr>
        <w:t xml:space="preserve">“contracts of apprenticeships” which place much heavier burdens and obligations </w:t>
      </w:r>
      <w:r w:rsidR="00DE43F7">
        <w:rPr>
          <w:sz w:val="24"/>
          <w:szCs w:val="24"/>
        </w:rPr>
        <w:t xml:space="preserve">(financial and otherwise) </w:t>
      </w:r>
      <w:r w:rsidRPr="001640FA">
        <w:rPr>
          <w:sz w:val="24"/>
          <w:szCs w:val="24"/>
        </w:rPr>
        <w:t xml:space="preserve">upon employers and are generally avoided by most employers. </w:t>
      </w:r>
    </w:p>
    <w:p w14:paraId="673BE4C0" w14:textId="5A06F33D" w:rsidR="00A557CF" w:rsidRPr="001640FA" w:rsidRDefault="00131DCD" w:rsidP="001640FA">
      <w:pPr>
        <w:jc w:val="both"/>
        <w:rPr>
          <w:sz w:val="24"/>
          <w:szCs w:val="24"/>
        </w:rPr>
      </w:pPr>
      <w:r w:rsidRPr="001640FA">
        <w:rPr>
          <w:sz w:val="24"/>
          <w:szCs w:val="24"/>
        </w:rPr>
        <w:t>This note</w:t>
      </w:r>
      <w:r w:rsidR="00615E58" w:rsidRPr="001640FA">
        <w:rPr>
          <w:sz w:val="24"/>
          <w:szCs w:val="24"/>
        </w:rPr>
        <w:t xml:space="preserve"> will only explain the requirements of</w:t>
      </w:r>
      <w:r w:rsidR="00A557CF" w:rsidRPr="001640FA">
        <w:rPr>
          <w:sz w:val="24"/>
          <w:szCs w:val="24"/>
        </w:rPr>
        <w:t xml:space="preserve"> </w:t>
      </w:r>
      <w:r w:rsidR="007708B3">
        <w:rPr>
          <w:sz w:val="24"/>
          <w:szCs w:val="24"/>
        </w:rPr>
        <w:t xml:space="preserve">the following </w:t>
      </w:r>
      <w:r w:rsidR="00A557CF" w:rsidRPr="001640FA">
        <w:rPr>
          <w:sz w:val="24"/>
          <w:szCs w:val="24"/>
        </w:rPr>
        <w:t xml:space="preserve">two versions of </w:t>
      </w:r>
      <w:r w:rsidR="006C746B" w:rsidRPr="001640FA">
        <w:rPr>
          <w:sz w:val="24"/>
          <w:szCs w:val="24"/>
        </w:rPr>
        <w:t xml:space="preserve">statutory </w:t>
      </w:r>
      <w:r w:rsidR="00A557CF" w:rsidRPr="001640FA">
        <w:rPr>
          <w:sz w:val="24"/>
          <w:szCs w:val="24"/>
        </w:rPr>
        <w:t xml:space="preserve">apprenticeship agreements </w:t>
      </w:r>
      <w:r w:rsidR="006D41C8" w:rsidRPr="001640FA">
        <w:rPr>
          <w:sz w:val="24"/>
          <w:szCs w:val="24"/>
        </w:rPr>
        <w:t>for</w:t>
      </w:r>
      <w:r w:rsidR="00A557CF" w:rsidRPr="001640FA">
        <w:rPr>
          <w:sz w:val="24"/>
          <w:szCs w:val="24"/>
        </w:rPr>
        <w:t xml:space="preserve"> use by employers for apprentices</w:t>
      </w:r>
      <w:r w:rsidR="007B15FF" w:rsidRPr="001640FA">
        <w:rPr>
          <w:sz w:val="24"/>
          <w:szCs w:val="24"/>
        </w:rPr>
        <w:t xml:space="preserve"> in England</w:t>
      </w:r>
      <w:r w:rsidRPr="001640FA">
        <w:rPr>
          <w:sz w:val="24"/>
          <w:szCs w:val="24"/>
        </w:rPr>
        <w:t xml:space="preserve">. They are designed to ensure that apprentices are treated the same as other employees and </w:t>
      </w:r>
      <w:r w:rsidR="007708B3">
        <w:rPr>
          <w:sz w:val="24"/>
          <w:szCs w:val="24"/>
        </w:rPr>
        <w:t xml:space="preserve">they </w:t>
      </w:r>
      <w:r w:rsidRPr="001640FA">
        <w:rPr>
          <w:sz w:val="24"/>
          <w:szCs w:val="24"/>
        </w:rPr>
        <w:t>must be in writing</w:t>
      </w:r>
      <w:r w:rsidR="00A557CF" w:rsidRPr="001640FA">
        <w:rPr>
          <w:sz w:val="24"/>
          <w:szCs w:val="24"/>
        </w:rPr>
        <w:t>:</w:t>
      </w:r>
    </w:p>
    <w:p w14:paraId="2CA364A4" w14:textId="77777777" w:rsidR="00416ED4" w:rsidRDefault="00416ED4" w:rsidP="00416ED4">
      <w:pPr>
        <w:pStyle w:val="ListParagraph"/>
        <w:jc w:val="both"/>
        <w:rPr>
          <w:rFonts w:asciiTheme="minorHAnsi" w:hAnsiTheme="minorHAnsi"/>
          <w:b/>
          <w:sz w:val="24"/>
          <w:szCs w:val="24"/>
        </w:rPr>
      </w:pPr>
    </w:p>
    <w:p w14:paraId="417B03A5" w14:textId="77777777" w:rsidR="00674097" w:rsidRDefault="007B15FF" w:rsidP="000C3C44">
      <w:pPr>
        <w:pStyle w:val="ListParagraph"/>
        <w:numPr>
          <w:ilvl w:val="0"/>
          <w:numId w:val="2"/>
        </w:numPr>
        <w:jc w:val="both"/>
        <w:rPr>
          <w:rFonts w:asciiTheme="minorHAnsi" w:hAnsiTheme="minorHAnsi"/>
          <w:b/>
          <w:sz w:val="24"/>
          <w:szCs w:val="24"/>
        </w:rPr>
      </w:pPr>
      <w:r w:rsidRPr="007708B3">
        <w:rPr>
          <w:rFonts w:asciiTheme="minorHAnsi" w:hAnsiTheme="minorHAnsi"/>
          <w:b/>
          <w:sz w:val="24"/>
          <w:szCs w:val="24"/>
        </w:rPr>
        <w:t xml:space="preserve">Apprenticeship Agreements </w:t>
      </w:r>
      <w:r w:rsidR="00E80EDC" w:rsidRPr="007708B3">
        <w:rPr>
          <w:rFonts w:asciiTheme="minorHAnsi" w:hAnsiTheme="minorHAnsi"/>
          <w:b/>
          <w:sz w:val="24"/>
          <w:szCs w:val="24"/>
        </w:rPr>
        <w:t>under a Framework</w:t>
      </w:r>
      <w:r w:rsidR="0074749A" w:rsidRPr="007708B3">
        <w:rPr>
          <w:rFonts w:asciiTheme="minorHAnsi" w:hAnsiTheme="minorHAnsi"/>
          <w:b/>
          <w:sz w:val="24"/>
          <w:szCs w:val="24"/>
        </w:rPr>
        <w:t xml:space="preserve"> </w:t>
      </w:r>
      <w:r w:rsidR="0067374A">
        <w:rPr>
          <w:rFonts w:asciiTheme="minorHAnsi" w:hAnsiTheme="minorHAnsi"/>
          <w:b/>
          <w:sz w:val="24"/>
          <w:szCs w:val="24"/>
        </w:rPr>
        <w:t xml:space="preserve"> - </w:t>
      </w:r>
    </w:p>
    <w:p w14:paraId="238CB0AE" w14:textId="4A628AFE" w:rsidR="007B15FF" w:rsidRPr="007708B3" w:rsidRDefault="0067374A" w:rsidP="00674097">
      <w:pPr>
        <w:pStyle w:val="ListParagraph"/>
        <w:jc w:val="both"/>
        <w:rPr>
          <w:rFonts w:asciiTheme="minorHAnsi" w:hAnsiTheme="minorHAnsi"/>
          <w:b/>
          <w:sz w:val="24"/>
          <w:szCs w:val="24"/>
        </w:rPr>
      </w:pPr>
      <w:r>
        <w:rPr>
          <w:rFonts w:asciiTheme="minorHAnsi" w:hAnsiTheme="minorHAnsi"/>
          <w:b/>
          <w:sz w:val="24"/>
          <w:szCs w:val="24"/>
        </w:rPr>
        <w:t>See Appendix 1</w:t>
      </w:r>
      <w:r w:rsidR="00674097">
        <w:rPr>
          <w:rFonts w:asciiTheme="minorHAnsi" w:hAnsiTheme="minorHAnsi"/>
          <w:b/>
          <w:sz w:val="24"/>
          <w:szCs w:val="24"/>
        </w:rPr>
        <w:t xml:space="preserve"> to this Drafting Note</w:t>
      </w:r>
    </w:p>
    <w:p w14:paraId="7359DCD5" w14:textId="08BDA9FC" w:rsidR="007B15FF" w:rsidRDefault="0074749A" w:rsidP="001640FA">
      <w:pPr>
        <w:pStyle w:val="ListParagraph"/>
        <w:jc w:val="both"/>
        <w:rPr>
          <w:rFonts w:asciiTheme="minorHAnsi" w:hAnsiTheme="minorHAnsi"/>
          <w:sz w:val="24"/>
          <w:szCs w:val="24"/>
        </w:rPr>
      </w:pPr>
      <w:r w:rsidRPr="007708B3">
        <w:rPr>
          <w:rFonts w:asciiTheme="minorHAnsi" w:hAnsiTheme="minorHAnsi"/>
          <w:sz w:val="24"/>
          <w:szCs w:val="24"/>
        </w:rPr>
        <w:t xml:space="preserve">These are </w:t>
      </w:r>
      <w:r w:rsidR="00965585" w:rsidRPr="007708B3">
        <w:rPr>
          <w:rFonts w:asciiTheme="minorHAnsi" w:hAnsiTheme="minorHAnsi"/>
          <w:sz w:val="24"/>
          <w:szCs w:val="24"/>
        </w:rPr>
        <w:t>statutory apprenticeship agreements pursuant to the Apprenticeships, Skills, Children &amp; Learning Act 2009</w:t>
      </w:r>
      <w:r w:rsidR="002D569B" w:rsidRPr="007708B3">
        <w:rPr>
          <w:rFonts w:asciiTheme="minorHAnsi" w:hAnsiTheme="minorHAnsi"/>
          <w:sz w:val="24"/>
          <w:szCs w:val="24"/>
        </w:rPr>
        <w:t xml:space="preserve"> </w:t>
      </w:r>
      <w:r w:rsidR="00C741AF" w:rsidRPr="007708B3">
        <w:rPr>
          <w:rFonts w:asciiTheme="minorHAnsi" w:hAnsiTheme="minorHAnsi"/>
          <w:sz w:val="24"/>
          <w:szCs w:val="24"/>
        </w:rPr>
        <w:t xml:space="preserve">(the ASCL Act) </w:t>
      </w:r>
      <w:r w:rsidR="002D569B" w:rsidRPr="007708B3">
        <w:rPr>
          <w:rFonts w:asciiTheme="minorHAnsi" w:hAnsiTheme="minorHAnsi"/>
          <w:sz w:val="24"/>
          <w:szCs w:val="24"/>
        </w:rPr>
        <w:t>under a qualifying apprenticeship framework</w:t>
      </w:r>
      <w:r w:rsidR="00CF20C9" w:rsidRPr="007708B3">
        <w:rPr>
          <w:rFonts w:asciiTheme="minorHAnsi" w:hAnsiTheme="minorHAnsi"/>
          <w:sz w:val="24"/>
          <w:szCs w:val="24"/>
        </w:rPr>
        <w:t>.</w:t>
      </w:r>
      <w:r w:rsidR="006C746B" w:rsidRPr="007708B3">
        <w:rPr>
          <w:rFonts w:asciiTheme="minorHAnsi" w:hAnsiTheme="minorHAnsi"/>
          <w:sz w:val="24"/>
          <w:szCs w:val="24"/>
        </w:rPr>
        <w:t xml:space="preserve"> </w:t>
      </w:r>
      <w:r w:rsidR="00371C51">
        <w:rPr>
          <w:rFonts w:asciiTheme="minorHAnsi" w:hAnsiTheme="minorHAnsi"/>
          <w:sz w:val="24"/>
          <w:szCs w:val="24"/>
        </w:rPr>
        <w:t>For the purposes of this note we refer to this type of apprenticeship as the “frameworks” structure.</w:t>
      </w:r>
    </w:p>
    <w:p w14:paraId="473794E7" w14:textId="77777777" w:rsidR="00063246" w:rsidRDefault="00063246" w:rsidP="00063246">
      <w:pPr>
        <w:pStyle w:val="ListParagraph"/>
        <w:jc w:val="both"/>
        <w:rPr>
          <w:rFonts w:asciiTheme="minorHAnsi" w:hAnsiTheme="minorHAnsi"/>
          <w:b/>
          <w:sz w:val="24"/>
          <w:szCs w:val="24"/>
        </w:rPr>
      </w:pPr>
    </w:p>
    <w:p w14:paraId="382B0CA3" w14:textId="77777777" w:rsidR="00674097" w:rsidRDefault="007B15FF" w:rsidP="000C3C44">
      <w:pPr>
        <w:pStyle w:val="ListParagraph"/>
        <w:numPr>
          <w:ilvl w:val="0"/>
          <w:numId w:val="2"/>
        </w:numPr>
        <w:jc w:val="both"/>
        <w:rPr>
          <w:rFonts w:asciiTheme="minorHAnsi" w:hAnsiTheme="minorHAnsi"/>
          <w:b/>
          <w:sz w:val="24"/>
          <w:szCs w:val="24"/>
        </w:rPr>
      </w:pPr>
      <w:r w:rsidRPr="007708B3">
        <w:rPr>
          <w:rFonts w:asciiTheme="minorHAnsi" w:hAnsiTheme="minorHAnsi"/>
          <w:b/>
          <w:sz w:val="24"/>
          <w:szCs w:val="24"/>
        </w:rPr>
        <w:t>Apprentice</w:t>
      </w:r>
      <w:r w:rsidR="00E80EDC" w:rsidRPr="007708B3">
        <w:rPr>
          <w:rFonts w:asciiTheme="minorHAnsi" w:hAnsiTheme="minorHAnsi"/>
          <w:b/>
          <w:sz w:val="24"/>
          <w:szCs w:val="24"/>
        </w:rPr>
        <w:t xml:space="preserve">ship Agreements under </w:t>
      </w:r>
      <w:r w:rsidR="00645DD7" w:rsidRPr="007708B3">
        <w:rPr>
          <w:rFonts w:asciiTheme="minorHAnsi" w:hAnsiTheme="minorHAnsi"/>
          <w:b/>
          <w:sz w:val="24"/>
          <w:szCs w:val="24"/>
        </w:rPr>
        <w:t xml:space="preserve">approved </w:t>
      </w:r>
      <w:r w:rsidR="00E80EDC" w:rsidRPr="007708B3">
        <w:rPr>
          <w:rFonts w:asciiTheme="minorHAnsi" w:hAnsiTheme="minorHAnsi"/>
          <w:b/>
          <w:sz w:val="24"/>
          <w:szCs w:val="24"/>
        </w:rPr>
        <w:t>Standards</w:t>
      </w:r>
      <w:r w:rsidR="0067374A">
        <w:rPr>
          <w:rFonts w:asciiTheme="minorHAnsi" w:hAnsiTheme="minorHAnsi"/>
          <w:b/>
          <w:sz w:val="24"/>
          <w:szCs w:val="24"/>
        </w:rPr>
        <w:t xml:space="preserve"> – </w:t>
      </w:r>
    </w:p>
    <w:p w14:paraId="56EF4512" w14:textId="21FFBD51" w:rsidR="0074749A" w:rsidRPr="007708B3" w:rsidRDefault="0067374A" w:rsidP="00674097">
      <w:pPr>
        <w:pStyle w:val="ListParagraph"/>
        <w:jc w:val="both"/>
        <w:rPr>
          <w:rFonts w:asciiTheme="minorHAnsi" w:hAnsiTheme="minorHAnsi"/>
          <w:b/>
          <w:sz w:val="24"/>
          <w:szCs w:val="24"/>
        </w:rPr>
      </w:pPr>
      <w:r>
        <w:rPr>
          <w:rFonts w:asciiTheme="minorHAnsi" w:hAnsiTheme="minorHAnsi"/>
          <w:b/>
          <w:sz w:val="24"/>
          <w:szCs w:val="24"/>
        </w:rPr>
        <w:t>See Appendix 2</w:t>
      </w:r>
      <w:r w:rsidR="00674097">
        <w:rPr>
          <w:rFonts w:asciiTheme="minorHAnsi" w:hAnsiTheme="minorHAnsi"/>
          <w:b/>
          <w:sz w:val="24"/>
          <w:szCs w:val="24"/>
        </w:rPr>
        <w:t xml:space="preserve"> to this Drafting Note</w:t>
      </w:r>
    </w:p>
    <w:p w14:paraId="294EAF44" w14:textId="28530D42" w:rsidR="00965585" w:rsidRPr="007708B3" w:rsidRDefault="0074749A" w:rsidP="001640FA">
      <w:pPr>
        <w:pStyle w:val="ListParagraph"/>
        <w:jc w:val="both"/>
        <w:rPr>
          <w:rFonts w:asciiTheme="minorHAnsi" w:hAnsiTheme="minorHAnsi"/>
          <w:sz w:val="24"/>
          <w:szCs w:val="24"/>
        </w:rPr>
      </w:pPr>
      <w:r w:rsidRPr="007708B3">
        <w:rPr>
          <w:rFonts w:asciiTheme="minorHAnsi" w:hAnsiTheme="minorHAnsi"/>
          <w:sz w:val="24"/>
          <w:szCs w:val="24"/>
        </w:rPr>
        <w:t>These are s</w:t>
      </w:r>
      <w:r w:rsidR="00965585" w:rsidRPr="007708B3">
        <w:rPr>
          <w:rFonts w:asciiTheme="minorHAnsi" w:hAnsiTheme="minorHAnsi"/>
          <w:sz w:val="24"/>
          <w:szCs w:val="24"/>
        </w:rPr>
        <w:t>tatutory approved English apprenticeship agreements pursuant to the Deregulation Act 2015</w:t>
      </w:r>
      <w:r w:rsidR="002D569B" w:rsidRPr="007708B3">
        <w:rPr>
          <w:rFonts w:asciiTheme="minorHAnsi" w:hAnsiTheme="minorHAnsi"/>
          <w:sz w:val="24"/>
          <w:szCs w:val="24"/>
        </w:rPr>
        <w:t xml:space="preserve"> under an approved Apprenticeship Standard</w:t>
      </w:r>
      <w:r w:rsidRPr="007708B3">
        <w:rPr>
          <w:rFonts w:asciiTheme="minorHAnsi" w:hAnsiTheme="minorHAnsi"/>
          <w:sz w:val="24"/>
          <w:szCs w:val="24"/>
        </w:rPr>
        <w:t xml:space="preserve"> designed by employers</w:t>
      </w:r>
      <w:r w:rsidR="006C746B" w:rsidRPr="007708B3">
        <w:rPr>
          <w:rFonts w:asciiTheme="minorHAnsi" w:hAnsiTheme="minorHAnsi"/>
          <w:sz w:val="24"/>
          <w:szCs w:val="24"/>
        </w:rPr>
        <w:t xml:space="preserve">. </w:t>
      </w:r>
      <w:r w:rsidR="00371C51">
        <w:rPr>
          <w:rFonts w:asciiTheme="minorHAnsi" w:hAnsiTheme="minorHAnsi"/>
          <w:sz w:val="24"/>
          <w:szCs w:val="24"/>
        </w:rPr>
        <w:t>For the purposes of this note we refer to this type of apprenticeship as the “standards” structure</w:t>
      </w:r>
    </w:p>
    <w:p w14:paraId="422FCA73" w14:textId="04C7DEE6" w:rsidR="00457553" w:rsidRDefault="0067374A" w:rsidP="0067374A">
      <w:pPr>
        <w:jc w:val="both"/>
        <w:rPr>
          <w:sz w:val="24"/>
          <w:szCs w:val="24"/>
        </w:rPr>
      </w:pPr>
      <w:r>
        <w:rPr>
          <w:sz w:val="24"/>
          <w:szCs w:val="24"/>
        </w:rPr>
        <w:t>Currently roles within the education sector are governed by the frameworks structure.</w:t>
      </w:r>
      <w:r w:rsidR="001F026E">
        <w:rPr>
          <w:sz w:val="24"/>
          <w:szCs w:val="24"/>
        </w:rPr>
        <w:t xml:space="preserve"> </w:t>
      </w:r>
      <w:r w:rsidR="001F026E" w:rsidRPr="00DA2A2C">
        <w:rPr>
          <w:sz w:val="24"/>
          <w:szCs w:val="24"/>
        </w:rPr>
        <w:t>The government intend</w:t>
      </w:r>
      <w:r w:rsidR="001F026E">
        <w:rPr>
          <w:sz w:val="24"/>
          <w:szCs w:val="24"/>
        </w:rPr>
        <w:t>s</w:t>
      </w:r>
      <w:r w:rsidR="001F026E" w:rsidRPr="00DA2A2C">
        <w:rPr>
          <w:sz w:val="24"/>
          <w:szCs w:val="24"/>
        </w:rPr>
        <w:t xml:space="preserve"> that </w:t>
      </w:r>
      <w:r w:rsidR="00371C51">
        <w:rPr>
          <w:sz w:val="24"/>
          <w:szCs w:val="24"/>
        </w:rPr>
        <w:t>this frameworks structure</w:t>
      </w:r>
      <w:r w:rsidR="001F026E" w:rsidRPr="00DA2A2C">
        <w:rPr>
          <w:sz w:val="24"/>
          <w:szCs w:val="24"/>
        </w:rPr>
        <w:t xml:space="preserve"> will soon be replaced by the </w:t>
      </w:r>
      <w:r w:rsidR="00371C51">
        <w:rPr>
          <w:sz w:val="24"/>
          <w:szCs w:val="24"/>
        </w:rPr>
        <w:t>s</w:t>
      </w:r>
      <w:r w:rsidR="001F026E" w:rsidRPr="00DA2A2C">
        <w:rPr>
          <w:sz w:val="24"/>
          <w:szCs w:val="24"/>
        </w:rPr>
        <w:t xml:space="preserve">tandards structure. </w:t>
      </w:r>
      <w:r w:rsidR="00DA2A2C" w:rsidRPr="00DA2A2C">
        <w:rPr>
          <w:rFonts w:cs="Arial"/>
          <w:color w:val="323232"/>
          <w:sz w:val="24"/>
          <w:szCs w:val="24"/>
          <w:lang w:val="en-GB"/>
        </w:rPr>
        <w:t xml:space="preserve">Existing apprenticeship arrangements under the </w:t>
      </w:r>
      <w:r w:rsidR="00D46B92">
        <w:rPr>
          <w:rFonts w:cs="Arial"/>
          <w:color w:val="323232"/>
          <w:sz w:val="24"/>
          <w:szCs w:val="24"/>
          <w:lang w:val="en-GB"/>
        </w:rPr>
        <w:t>frameworks</w:t>
      </w:r>
      <w:r w:rsidR="00DA2A2C" w:rsidRPr="00DA2A2C">
        <w:rPr>
          <w:rFonts w:cs="Arial"/>
          <w:color w:val="323232"/>
          <w:sz w:val="24"/>
          <w:szCs w:val="24"/>
          <w:lang w:val="en-GB"/>
        </w:rPr>
        <w:t xml:space="preserve"> structure will carry on for as long as required.</w:t>
      </w:r>
      <w:r>
        <w:rPr>
          <w:sz w:val="24"/>
          <w:szCs w:val="24"/>
        </w:rPr>
        <w:t xml:space="preserve"> </w:t>
      </w:r>
    </w:p>
    <w:p w14:paraId="61BD009E" w14:textId="4CB7D3B3" w:rsidR="00D46B92" w:rsidRDefault="00A46FA3" w:rsidP="0067374A">
      <w:pPr>
        <w:jc w:val="both"/>
        <w:rPr>
          <w:sz w:val="24"/>
          <w:szCs w:val="24"/>
          <w:lang w:val="en"/>
        </w:rPr>
      </w:pPr>
      <w:r w:rsidRPr="00DA2A2C">
        <w:rPr>
          <w:sz w:val="24"/>
          <w:szCs w:val="24"/>
        </w:rPr>
        <w:t xml:space="preserve">The timeline for </w:t>
      </w:r>
      <w:r w:rsidR="0067374A">
        <w:rPr>
          <w:sz w:val="24"/>
          <w:szCs w:val="24"/>
        </w:rPr>
        <w:t>the mo</w:t>
      </w:r>
      <w:r w:rsidR="0067374A" w:rsidRPr="00457553">
        <w:rPr>
          <w:sz w:val="24"/>
          <w:szCs w:val="24"/>
        </w:rPr>
        <w:t>ve to standards</w:t>
      </w:r>
      <w:r w:rsidR="00DA2A2C" w:rsidRPr="00457553">
        <w:rPr>
          <w:sz w:val="24"/>
          <w:szCs w:val="24"/>
        </w:rPr>
        <w:t xml:space="preserve"> </w:t>
      </w:r>
      <w:r w:rsidR="00457553">
        <w:rPr>
          <w:sz w:val="24"/>
          <w:szCs w:val="24"/>
        </w:rPr>
        <w:t xml:space="preserve">within the education sector </w:t>
      </w:r>
      <w:r w:rsidRPr="00457553">
        <w:rPr>
          <w:sz w:val="24"/>
          <w:szCs w:val="24"/>
        </w:rPr>
        <w:t>is not yet confirmed.</w:t>
      </w:r>
      <w:r w:rsidR="001572B6" w:rsidRPr="00457553">
        <w:rPr>
          <w:rStyle w:val="FootnoteReference"/>
          <w:sz w:val="24"/>
          <w:szCs w:val="24"/>
        </w:rPr>
        <w:footnoteReference w:id="2"/>
      </w:r>
      <w:r w:rsidR="00457553" w:rsidRPr="00457553">
        <w:rPr>
          <w:sz w:val="24"/>
          <w:szCs w:val="24"/>
        </w:rPr>
        <w:t xml:space="preserve"> </w:t>
      </w:r>
      <w:r w:rsidR="00457553" w:rsidRPr="00457553">
        <w:rPr>
          <w:sz w:val="24"/>
          <w:szCs w:val="24"/>
          <w:lang w:val="en"/>
        </w:rPr>
        <w:t>The Government will continue to give advance warning of framework withdrawals on their website and through their established communications channels.</w:t>
      </w:r>
    </w:p>
    <w:p w14:paraId="657A283F" w14:textId="77777777" w:rsidR="002829DE" w:rsidRDefault="005F66D9" w:rsidP="0067374A">
      <w:pPr>
        <w:jc w:val="both"/>
        <w:rPr>
          <w:sz w:val="24"/>
          <w:szCs w:val="24"/>
          <w:lang w:val="en"/>
        </w:rPr>
      </w:pPr>
      <w:r>
        <w:rPr>
          <w:sz w:val="24"/>
          <w:szCs w:val="24"/>
          <w:lang w:val="en"/>
        </w:rPr>
        <w:t>In relation to the frameworks structure which is still available at the time of writing, the DfE has produced guidance on the minimum eligibility requirements that must be met in order for an apprenticeship to be included in a recognised English framework.</w:t>
      </w:r>
      <w:r w:rsidR="005146EB">
        <w:rPr>
          <w:sz w:val="24"/>
          <w:szCs w:val="24"/>
          <w:lang w:val="en"/>
        </w:rPr>
        <w:t xml:space="preserve">  At the time of writing, the seventh version of the guidance is applicable and is referred to as the </w:t>
      </w:r>
      <w:r w:rsidR="005146EB" w:rsidRPr="005146EB">
        <w:rPr>
          <w:i/>
          <w:sz w:val="24"/>
          <w:szCs w:val="24"/>
          <w:lang w:val="en"/>
        </w:rPr>
        <w:t>‘Specification of apprenticeship standards for England, August 2018’ (SASE)</w:t>
      </w:r>
      <w:r w:rsidR="005146EB">
        <w:rPr>
          <w:sz w:val="24"/>
          <w:szCs w:val="24"/>
          <w:lang w:val="en"/>
        </w:rPr>
        <w:t xml:space="preserve">.  </w:t>
      </w:r>
    </w:p>
    <w:p w14:paraId="0AB8BD11" w14:textId="6D94186E" w:rsidR="005146EB" w:rsidRDefault="005146EB" w:rsidP="0067374A">
      <w:pPr>
        <w:jc w:val="both"/>
        <w:rPr>
          <w:sz w:val="24"/>
          <w:szCs w:val="24"/>
          <w:lang w:val="en"/>
        </w:rPr>
      </w:pPr>
      <w:r>
        <w:rPr>
          <w:sz w:val="24"/>
          <w:szCs w:val="24"/>
          <w:lang w:val="en"/>
        </w:rPr>
        <w:t xml:space="preserve">The SASE </w:t>
      </w:r>
      <w:r w:rsidR="005F66D9">
        <w:rPr>
          <w:sz w:val="24"/>
          <w:szCs w:val="24"/>
          <w:lang w:val="en"/>
        </w:rPr>
        <w:t xml:space="preserve">also </w:t>
      </w:r>
      <w:r w:rsidR="008F162B">
        <w:rPr>
          <w:sz w:val="24"/>
          <w:szCs w:val="24"/>
          <w:lang w:val="en"/>
        </w:rPr>
        <w:t>sets out the prior attainment requirements that apprenticeship candidates must meet i</w:t>
      </w:r>
      <w:r>
        <w:rPr>
          <w:sz w:val="24"/>
          <w:szCs w:val="24"/>
          <w:lang w:val="en"/>
        </w:rPr>
        <w:t xml:space="preserve">n </w:t>
      </w:r>
      <w:r w:rsidR="008F162B">
        <w:rPr>
          <w:sz w:val="24"/>
          <w:szCs w:val="24"/>
          <w:lang w:val="en"/>
        </w:rPr>
        <w:t>order to be eligible to embark on an apprenticeship route.</w:t>
      </w:r>
      <w:r w:rsidR="00BD2A4F">
        <w:rPr>
          <w:sz w:val="24"/>
          <w:szCs w:val="24"/>
          <w:lang w:val="en"/>
        </w:rPr>
        <w:t xml:space="preserve"> </w:t>
      </w:r>
    </w:p>
    <w:p w14:paraId="491B0265" w14:textId="76CB57DD" w:rsidR="00BD2A4F" w:rsidRPr="005146EB" w:rsidRDefault="00400E6D" w:rsidP="0067374A">
      <w:pPr>
        <w:jc w:val="both"/>
        <w:rPr>
          <w:sz w:val="24"/>
          <w:szCs w:val="24"/>
          <w:lang w:val="en"/>
        </w:rPr>
      </w:pPr>
      <w:r>
        <w:rPr>
          <w:sz w:val="24"/>
          <w:szCs w:val="24"/>
          <w:lang w:val="en"/>
        </w:rPr>
        <w:lastRenderedPageBreak/>
        <w:t>Four</w:t>
      </w:r>
      <w:r w:rsidR="005146EB">
        <w:rPr>
          <w:sz w:val="24"/>
          <w:szCs w:val="24"/>
          <w:lang w:val="en"/>
        </w:rPr>
        <w:t xml:space="preserve"> pages of the SASE are devoted to setting out: </w:t>
      </w:r>
      <w:r w:rsidR="005146EB" w:rsidRPr="005146EB">
        <w:rPr>
          <w:i/>
          <w:sz w:val="24"/>
          <w:szCs w:val="24"/>
          <w:lang w:val="en"/>
        </w:rPr>
        <w:t>‘Exceptions to the English and Maths Regular Minimum Requirements for People with Special Educational Needs, Learning Difficulties or Disabilities’</w:t>
      </w:r>
      <w:r w:rsidR="005146EB">
        <w:rPr>
          <w:rStyle w:val="FootnoteReference"/>
          <w:i/>
          <w:sz w:val="24"/>
          <w:szCs w:val="24"/>
          <w:lang w:val="en"/>
        </w:rPr>
        <w:footnoteReference w:id="3"/>
      </w:r>
      <w:r w:rsidR="005146EB" w:rsidRPr="005146EB">
        <w:rPr>
          <w:i/>
          <w:sz w:val="24"/>
          <w:szCs w:val="24"/>
          <w:lang w:val="en"/>
        </w:rPr>
        <w:t>.</w:t>
      </w:r>
      <w:r w:rsidR="005146EB">
        <w:rPr>
          <w:i/>
          <w:sz w:val="24"/>
          <w:szCs w:val="24"/>
          <w:lang w:val="en"/>
        </w:rPr>
        <w:t xml:space="preserve">  </w:t>
      </w:r>
      <w:r>
        <w:rPr>
          <w:sz w:val="24"/>
          <w:szCs w:val="24"/>
          <w:lang w:val="en"/>
        </w:rPr>
        <w:t xml:space="preserve">When considering taking on an apprentice who has special educational needs, learning difficulties or a disability, schools should refer to the relevant guidance in relation to the exceptions to prior-attainment requirements.   </w:t>
      </w:r>
      <w:r w:rsidR="005146EB">
        <w:rPr>
          <w:sz w:val="24"/>
          <w:szCs w:val="24"/>
          <w:lang w:val="en"/>
        </w:rPr>
        <w:t xml:space="preserve"> </w:t>
      </w:r>
    </w:p>
    <w:p w14:paraId="6EBBBD00" w14:textId="6F3ED5C5" w:rsidR="00D46B92" w:rsidRDefault="00BD2A4F" w:rsidP="0067374A">
      <w:pPr>
        <w:jc w:val="both"/>
        <w:rPr>
          <w:sz w:val="24"/>
          <w:szCs w:val="24"/>
        </w:rPr>
      </w:pPr>
      <w:r>
        <w:rPr>
          <w:sz w:val="24"/>
          <w:szCs w:val="24"/>
          <w:lang w:val="en"/>
        </w:rPr>
        <w:t xml:space="preserve">**Note that the information contained in this Drafting Note is correct at the time of writing but schools are advised to consult the most up to date version of the </w:t>
      </w:r>
      <w:r w:rsidR="00400E6D">
        <w:rPr>
          <w:sz w:val="24"/>
          <w:szCs w:val="24"/>
          <w:lang w:val="en"/>
        </w:rPr>
        <w:t>SASE</w:t>
      </w:r>
      <w:r>
        <w:rPr>
          <w:sz w:val="24"/>
          <w:szCs w:val="24"/>
          <w:lang w:val="en"/>
        </w:rPr>
        <w:t xml:space="preserve"> before embarking on any app</w:t>
      </w:r>
      <w:r w:rsidR="00400E6D">
        <w:rPr>
          <w:sz w:val="24"/>
          <w:szCs w:val="24"/>
          <w:lang w:val="en"/>
        </w:rPr>
        <w:t>renticeship arrangemen</w:t>
      </w:r>
      <w:r>
        <w:rPr>
          <w:sz w:val="24"/>
          <w:szCs w:val="24"/>
          <w:lang w:val="en"/>
        </w:rPr>
        <w:t xml:space="preserve">t under a frameworks structure.  </w:t>
      </w:r>
    </w:p>
    <w:p w14:paraId="19ADBA18" w14:textId="77777777" w:rsidR="00D46B92" w:rsidRPr="00D46B92" w:rsidRDefault="00D46B92" w:rsidP="0067374A">
      <w:pPr>
        <w:jc w:val="both"/>
        <w:rPr>
          <w:b/>
          <w:sz w:val="24"/>
          <w:szCs w:val="24"/>
        </w:rPr>
      </w:pPr>
      <w:r w:rsidRPr="00D46B92">
        <w:rPr>
          <w:b/>
          <w:sz w:val="24"/>
          <w:szCs w:val="24"/>
        </w:rPr>
        <w:t>Register of apprenticeships</w:t>
      </w:r>
    </w:p>
    <w:p w14:paraId="251DB6C3" w14:textId="77777777" w:rsidR="00103E81" w:rsidRDefault="00D46B92" w:rsidP="00D46B92">
      <w:pPr>
        <w:rPr>
          <w:rFonts w:cs="Calibri"/>
          <w:sz w:val="24"/>
          <w:szCs w:val="24"/>
        </w:rPr>
      </w:pPr>
      <w:r w:rsidRPr="00D46B92">
        <w:rPr>
          <w:rFonts w:cs="Calibri"/>
          <w:sz w:val="24"/>
          <w:szCs w:val="24"/>
        </w:rPr>
        <w:t xml:space="preserve">The training provider </w:t>
      </w:r>
      <w:r w:rsidR="00103E81">
        <w:rPr>
          <w:rFonts w:cs="Calibri"/>
          <w:sz w:val="24"/>
          <w:szCs w:val="24"/>
        </w:rPr>
        <w:t xml:space="preserve">for an apprentice under a statutory apprenticeship agreement </w:t>
      </w:r>
      <w:r w:rsidRPr="00D46B92">
        <w:rPr>
          <w:rFonts w:cs="Calibri"/>
          <w:sz w:val="24"/>
          <w:szCs w:val="24"/>
        </w:rPr>
        <w:t xml:space="preserve">must be on the Register of Apprenticeship Training Providers. You can find out more about the register </w:t>
      </w:r>
      <w:r w:rsidR="00103E81">
        <w:rPr>
          <w:rFonts w:cs="Calibri"/>
          <w:sz w:val="24"/>
          <w:szCs w:val="24"/>
        </w:rPr>
        <w:t>at the following link</w:t>
      </w:r>
      <w:r w:rsidRPr="00D46B92">
        <w:rPr>
          <w:rFonts w:cs="Calibri"/>
          <w:sz w:val="24"/>
          <w:szCs w:val="24"/>
        </w:rPr>
        <w:t xml:space="preserve">: </w:t>
      </w:r>
    </w:p>
    <w:p w14:paraId="4BD258A7" w14:textId="30757531" w:rsidR="00C9562F" w:rsidRPr="00D46B92" w:rsidRDefault="0003417C" w:rsidP="00D46B92">
      <w:pPr>
        <w:rPr>
          <w:sz w:val="24"/>
          <w:szCs w:val="24"/>
        </w:rPr>
      </w:pPr>
      <w:hyperlink r:id="rId12" w:history="1">
        <w:r w:rsidR="00D46B92" w:rsidRPr="00D46B92">
          <w:rPr>
            <w:rStyle w:val="Hyperlink"/>
            <w:rFonts w:cs="Calibri"/>
            <w:sz w:val="24"/>
            <w:szCs w:val="24"/>
          </w:rPr>
          <w:t>https://www.gov.uk/government/collections/register-of-apprenticeship-training-providers</w:t>
        </w:r>
      </w:hyperlink>
      <w:r w:rsidR="00C9562F" w:rsidRPr="00D46B92">
        <w:rPr>
          <w:sz w:val="24"/>
          <w:szCs w:val="24"/>
        </w:rPr>
        <w:br w:type="page"/>
      </w:r>
    </w:p>
    <w:p w14:paraId="350FF398" w14:textId="5FA1ACE9" w:rsidR="001F026E" w:rsidRDefault="001F026E" w:rsidP="00F26FA2">
      <w:pPr>
        <w:jc w:val="center"/>
        <w:rPr>
          <w:b/>
          <w:sz w:val="32"/>
          <w:szCs w:val="32"/>
        </w:rPr>
      </w:pPr>
      <w:r>
        <w:rPr>
          <w:b/>
          <w:sz w:val="32"/>
          <w:szCs w:val="32"/>
        </w:rPr>
        <w:t xml:space="preserve">USING </w:t>
      </w:r>
      <w:r w:rsidRPr="000759A3">
        <w:rPr>
          <w:b/>
          <w:sz w:val="32"/>
          <w:szCs w:val="32"/>
        </w:rPr>
        <w:t>CES MODEL CONTRACTS OF EMPLOYMENT</w:t>
      </w:r>
    </w:p>
    <w:p w14:paraId="50C03620" w14:textId="1DBFB981" w:rsidR="005C3DD9" w:rsidRDefault="00B367D0" w:rsidP="001F026E">
      <w:pPr>
        <w:jc w:val="both"/>
        <w:rPr>
          <w:sz w:val="24"/>
          <w:szCs w:val="24"/>
        </w:rPr>
      </w:pPr>
      <w:r>
        <w:rPr>
          <w:sz w:val="24"/>
          <w:szCs w:val="24"/>
        </w:rPr>
        <w:t>An apprenticeship agreement is intended to have the same status as ordinary contracts of employment.</w:t>
      </w:r>
    </w:p>
    <w:p w14:paraId="28C9D633" w14:textId="77777777" w:rsidR="00B367D0" w:rsidRDefault="001F026E" w:rsidP="001F026E">
      <w:pPr>
        <w:jc w:val="both"/>
        <w:rPr>
          <w:sz w:val="24"/>
          <w:szCs w:val="24"/>
        </w:rPr>
      </w:pPr>
      <w:r w:rsidRPr="001640FA">
        <w:rPr>
          <w:sz w:val="24"/>
          <w:szCs w:val="24"/>
        </w:rPr>
        <w:t xml:space="preserve">A CES model contract of employment can </w:t>
      </w:r>
      <w:r w:rsidR="00B367D0">
        <w:rPr>
          <w:sz w:val="24"/>
          <w:szCs w:val="24"/>
        </w:rPr>
        <w:t xml:space="preserve">therefore </w:t>
      </w:r>
      <w:r w:rsidRPr="001640FA">
        <w:rPr>
          <w:sz w:val="24"/>
          <w:szCs w:val="24"/>
        </w:rPr>
        <w:t>be adapted to create a statutory approved English apprenticeship agreement for any level of apprenticeship</w:t>
      </w:r>
      <w:r w:rsidR="0013465E">
        <w:rPr>
          <w:sz w:val="24"/>
          <w:szCs w:val="24"/>
        </w:rPr>
        <w:t xml:space="preserve"> (see page 3</w:t>
      </w:r>
      <w:r w:rsidR="00B367D0">
        <w:rPr>
          <w:sz w:val="24"/>
          <w:szCs w:val="24"/>
        </w:rPr>
        <w:t xml:space="preserve"> of this Drafting Note</w:t>
      </w:r>
      <w:r w:rsidR="0013465E">
        <w:rPr>
          <w:sz w:val="24"/>
          <w:szCs w:val="24"/>
        </w:rPr>
        <w:t>)</w:t>
      </w:r>
      <w:r w:rsidRPr="001640FA">
        <w:rPr>
          <w:sz w:val="24"/>
          <w:szCs w:val="24"/>
        </w:rPr>
        <w:t xml:space="preserve">. </w:t>
      </w:r>
    </w:p>
    <w:p w14:paraId="387F3986" w14:textId="3D5A0B13" w:rsidR="001F026E" w:rsidRPr="001640FA" w:rsidRDefault="001F026E" w:rsidP="001F026E">
      <w:pPr>
        <w:jc w:val="both"/>
        <w:rPr>
          <w:sz w:val="24"/>
          <w:szCs w:val="24"/>
        </w:rPr>
      </w:pPr>
      <w:r w:rsidRPr="001640FA">
        <w:rPr>
          <w:sz w:val="24"/>
          <w:szCs w:val="24"/>
        </w:rPr>
        <w:t>Any additional provisions should be set out in Appendix 2</w:t>
      </w:r>
      <w:r w:rsidR="00B367D0">
        <w:rPr>
          <w:sz w:val="24"/>
          <w:szCs w:val="24"/>
        </w:rPr>
        <w:t xml:space="preserve"> in the CES model contract (see page 8 of this Drafting Note onwards)</w:t>
      </w:r>
      <w:r w:rsidRPr="001640FA">
        <w:rPr>
          <w:sz w:val="24"/>
          <w:szCs w:val="24"/>
        </w:rPr>
        <w:t xml:space="preserve">. </w:t>
      </w:r>
    </w:p>
    <w:p w14:paraId="1E0BBD54" w14:textId="56F95190" w:rsidR="00560E67" w:rsidRPr="001640FA" w:rsidRDefault="006232D7" w:rsidP="001640FA">
      <w:pPr>
        <w:jc w:val="both"/>
        <w:rPr>
          <w:sz w:val="24"/>
          <w:szCs w:val="24"/>
        </w:rPr>
      </w:pPr>
      <w:r w:rsidRPr="001640FA">
        <w:rPr>
          <w:sz w:val="24"/>
          <w:szCs w:val="24"/>
        </w:rPr>
        <w:t>Please note that schools</w:t>
      </w:r>
      <w:r w:rsidR="00371C51">
        <w:rPr>
          <w:rStyle w:val="FootnoteReference"/>
          <w:sz w:val="24"/>
          <w:szCs w:val="24"/>
        </w:rPr>
        <w:footnoteReference w:id="4"/>
      </w:r>
      <w:r w:rsidRPr="001640FA">
        <w:rPr>
          <w:sz w:val="24"/>
          <w:szCs w:val="24"/>
        </w:rPr>
        <w:t xml:space="preserve"> are always advised to seek assistance from their human resources provider and/or </w:t>
      </w:r>
      <w:r w:rsidR="00FC1D12">
        <w:rPr>
          <w:sz w:val="24"/>
          <w:szCs w:val="24"/>
        </w:rPr>
        <w:t xml:space="preserve">to </w:t>
      </w:r>
      <w:r w:rsidRPr="001640FA">
        <w:rPr>
          <w:sz w:val="24"/>
          <w:szCs w:val="24"/>
        </w:rPr>
        <w:t xml:space="preserve">seek independent legal advice to ensure that the </w:t>
      </w:r>
      <w:r w:rsidR="00FC1D12">
        <w:rPr>
          <w:sz w:val="24"/>
          <w:szCs w:val="24"/>
        </w:rPr>
        <w:t xml:space="preserve">apprenticeship agreement </w:t>
      </w:r>
      <w:r w:rsidRPr="001640FA">
        <w:rPr>
          <w:sz w:val="24"/>
          <w:szCs w:val="24"/>
        </w:rPr>
        <w:t>is tailored appropriately for the particular role.</w:t>
      </w:r>
    </w:p>
    <w:p w14:paraId="5A7C173A" w14:textId="0ACD4D07" w:rsidR="00F41FB3" w:rsidRPr="001640FA" w:rsidRDefault="00F41FB3" w:rsidP="001640FA">
      <w:pPr>
        <w:jc w:val="both"/>
        <w:rPr>
          <w:sz w:val="24"/>
          <w:szCs w:val="24"/>
        </w:rPr>
      </w:pPr>
      <w:r w:rsidRPr="001640FA">
        <w:rPr>
          <w:sz w:val="24"/>
          <w:szCs w:val="24"/>
        </w:rPr>
        <w:t>Please also note that this drafting note focuses exclusively on apprentice employees over the age of 18 where there is no need to appoint a guardian as a party to the contract</w:t>
      </w:r>
      <w:r w:rsidR="00B367D0">
        <w:rPr>
          <w:sz w:val="24"/>
          <w:szCs w:val="24"/>
        </w:rPr>
        <w:t xml:space="preserve"> of employment</w:t>
      </w:r>
      <w:r w:rsidRPr="001640FA">
        <w:rPr>
          <w:sz w:val="24"/>
          <w:szCs w:val="24"/>
        </w:rPr>
        <w:t>.</w:t>
      </w:r>
      <w:r w:rsidR="005C3DD9">
        <w:rPr>
          <w:sz w:val="24"/>
          <w:szCs w:val="24"/>
        </w:rPr>
        <w:t xml:space="preserve"> Although the Government does provide further information on this issue.</w:t>
      </w:r>
      <w:r w:rsidR="005C3DD9">
        <w:rPr>
          <w:rStyle w:val="FootnoteReference"/>
          <w:sz w:val="24"/>
          <w:szCs w:val="24"/>
        </w:rPr>
        <w:footnoteReference w:id="5"/>
      </w:r>
    </w:p>
    <w:p w14:paraId="6864524C" w14:textId="77777777" w:rsidR="001F026E" w:rsidRDefault="001F026E" w:rsidP="001640FA">
      <w:pPr>
        <w:jc w:val="both"/>
        <w:rPr>
          <w:b/>
          <w:sz w:val="24"/>
          <w:szCs w:val="24"/>
        </w:rPr>
      </w:pPr>
    </w:p>
    <w:p w14:paraId="09BBB21A" w14:textId="175664C3" w:rsidR="00FC1D12" w:rsidRDefault="001F026E" w:rsidP="001640FA">
      <w:pPr>
        <w:jc w:val="both"/>
        <w:rPr>
          <w:b/>
          <w:sz w:val="24"/>
          <w:szCs w:val="24"/>
        </w:rPr>
      </w:pPr>
      <w:r>
        <w:rPr>
          <w:b/>
          <w:sz w:val="24"/>
          <w:szCs w:val="24"/>
        </w:rPr>
        <w:t>TYPES OF CONTRACTS AVAILABLE</w:t>
      </w:r>
    </w:p>
    <w:p w14:paraId="2C63E1FD" w14:textId="322F23F2" w:rsidR="00F41FB3" w:rsidRPr="001640FA" w:rsidRDefault="009F05BC" w:rsidP="001640FA">
      <w:pPr>
        <w:jc w:val="both"/>
        <w:rPr>
          <w:sz w:val="24"/>
          <w:szCs w:val="24"/>
        </w:rPr>
      </w:pPr>
      <w:r w:rsidRPr="001640FA">
        <w:rPr>
          <w:sz w:val="24"/>
          <w:szCs w:val="24"/>
        </w:rPr>
        <w:t xml:space="preserve">There are </w:t>
      </w:r>
      <w:r w:rsidR="00D6426B" w:rsidRPr="001640FA">
        <w:rPr>
          <w:sz w:val="24"/>
          <w:szCs w:val="24"/>
        </w:rPr>
        <w:t xml:space="preserve">therefore </w:t>
      </w:r>
      <w:r w:rsidRPr="001640FA">
        <w:rPr>
          <w:sz w:val="24"/>
          <w:szCs w:val="24"/>
        </w:rPr>
        <w:t xml:space="preserve">8 </w:t>
      </w:r>
      <w:r w:rsidR="00371C51">
        <w:rPr>
          <w:sz w:val="24"/>
          <w:szCs w:val="24"/>
        </w:rPr>
        <w:t xml:space="preserve">CES model </w:t>
      </w:r>
      <w:r w:rsidRPr="001640FA">
        <w:rPr>
          <w:sz w:val="24"/>
          <w:szCs w:val="24"/>
        </w:rPr>
        <w:t xml:space="preserve">contracts that can be adapted </w:t>
      </w:r>
      <w:r w:rsidR="00D6426B" w:rsidRPr="001640FA">
        <w:rPr>
          <w:sz w:val="24"/>
          <w:szCs w:val="24"/>
        </w:rPr>
        <w:t>to suit the requirements of a statutory approved English apprenticeship agreements. You will need to determine which contract most closely fits the rol</w:t>
      </w:r>
      <w:r w:rsidR="00371C51">
        <w:rPr>
          <w:sz w:val="24"/>
          <w:szCs w:val="24"/>
        </w:rPr>
        <w:t>e of the a</w:t>
      </w:r>
      <w:r w:rsidR="00D6426B" w:rsidRPr="001640FA">
        <w:rPr>
          <w:sz w:val="24"/>
          <w:szCs w:val="24"/>
        </w:rPr>
        <w:t>pprentice</w:t>
      </w:r>
      <w:r w:rsidR="0010564C">
        <w:rPr>
          <w:sz w:val="24"/>
          <w:szCs w:val="24"/>
        </w:rPr>
        <w:t xml:space="preserve"> and further details can be found on the CES website and particularly in the CES User Guide</w:t>
      </w:r>
      <w:r w:rsidR="00D6426B" w:rsidRPr="001640FA">
        <w:rPr>
          <w:sz w:val="24"/>
          <w:szCs w:val="24"/>
        </w:rPr>
        <w:t xml:space="preserve">: </w:t>
      </w:r>
    </w:p>
    <w:p w14:paraId="2895AA6A" w14:textId="77777777" w:rsidR="0010564C" w:rsidRDefault="0010564C" w:rsidP="0010564C">
      <w:pPr>
        <w:pStyle w:val="ListParagraph"/>
        <w:jc w:val="both"/>
        <w:rPr>
          <w:rFonts w:asciiTheme="minorHAnsi" w:hAnsiTheme="minorHAnsi"/>
          <w:sz w:val="24"/>
          <w:szCs w:val="24"/>
        </w:rPr>
      </w:pPr>
    </w:p>
    <w:p w14:paraId="3520B9E9" w14:textId="7C74D17D" w:rsidR="00560E67" w:rsidRPr="00CA4AA7" w:rsidRDefault="009F05BC" w:rsidP="000C3C44">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 xml:space="preserve">CES Model Leadership Contract Group 1 </w:t>
      </w:r>
    </w:p>
    <w:p w14:paraId="1A3C911D" w14:textId="7A798C0E" w:rsidR="00560E67" w:rsidRPr="00CA4AA7" w:rsidRDefault="009F05BC" w:rsidP="000C3C44">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 xml:space="preserve">CES Model Leadership Contract Group 2 </w:t>
      </w:r>
    </w:p>
    <w:p w14:paraId="5CA3C78E" w14:textId="76DD64DF" w:rsidR="009F05BC" w:rsidRPr="00CA4AA7" w:rsidRDefault="009F05BC" w:rsidP="000C3C44">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 xml:space="preserve">CES Model Teacher Contract </w:t>
      </w:r>
    </w:p>
    <w:p w14:paraId="122B7EDC" w14:textId="6079D965" w:rsidR="009F05BC" w:rsidRPr="00CA4AA7" w:rsidRDefault="009F05BC" w:rsidP="000C3C44">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CES Model Lead Practitioner Contract</w:t>
      </w:r>
    </w:p>
    <w:p w14:paraId="42E7939C" w14:textId="6E3EBD6C" w:rsidR="009F05BC" w:rsidRPr="00CA4AA7" w:rsidRDefault="009F05BC" w:rsidP="0010564C">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 xml:space="preserve">CES Model Support Staff Contract </w:t>
      </w:r>
    </w:p>
    <w:p w14:paraId="4916A375" w14:textId="472FAEF6" w:rsidR="009F05BC" w:rsidRPr="00CA4AA7" w:rsidRDefault="009F05BC" w:rsidP="000C3C44">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CES Model Instructor/Unqualified Teacher Contract</w:t>
      </w:r>
    </w:p>
    <w:p w14:paraId="0489ACE7" w14:textId="61CE5D69" w:rsidR="009F05BC" w:rsidRDefault="009F05BC" w:rsidP="000C3C44">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CES Model Lay Chaplain Employed by a Governing Body Contract</w:t>
      </w:r>
    </w:p>
    <w:p w14:paraId="607CB943" w14:textId="6F92D892" w:rsidR="009F05BC" w:rsidRPr="00CA4AA7" w:rsidRDefault="009F05BC" w:rsidP="000C3C44">
      <w:pPr>
        <w:pStyle w:val="ListParagraph"/>
        <w:numPr>
          <w:ilvl w:val="0"/>
          <w:numId w:val="7"/>
        </w:numPr>
        <w:jc w:val="both"/>
        <w:rPr>
          <w:rFonts w:asciiTheme="minorHAnsi" w:hAnsiTheme="minorHAnsi"/>
          <w:sz w:val="24"/>
          <w:szCs w:val="24"/>
        </w:rPr>
      </w:pPr>
      <w:r w:rsidRPr="00CA4AA7">
        <w:rPr>
          <w:rFonts w:asciiTheme="minorHAnsi" w:hAnsiTheme="minorHAnsi"/>
          <w:sz w:val="24"/>
          <w:szCs w:val="24"/>
        </w:rPr>
        <w:t>CES Model Lay Chaplain Employed by a Diocese Contract</w:t>
      </w:r>
    </w:p>
    <w:p w14:paraId="5D69C132" w14:textId="300A9632" w:rsidR="005C3DD9" w:rsidRDefault="005C3DD9">
      <w:pPr>
        <w:rPr>
          <w:sz w:val="24"/>
          <w:szCs w:val="24"/>
        </w:rPr>
      </w:pPr>
      <w:r>
        <w:rPr>
          <w:sz w:val="24"/>
          <w:szCs w:val="24"/>
        </w:rPr>
        <w:br w:type="page"/>
      </w:r>
    </w:p>
    <w:p w14:paraId="0DB5D879" w14:textId="44E167EC" w:rsidR="001F026E" w:rsidRPr="001F026E" w:rsidRDefault="001F026E" w:rsidP="001640FA">
      <w:pPr>
        <w:jc w:val="both"/>
        <w:rPr>
          <w:b/>
          <w:sz w:val="24"/>
          <w:szCs w:val="24"/>
        </w:rPr>
      </w:pPr>
      <w:r w:rsidRPr="001F026E">
        <w:rPr>
          <w:b/>
          <w:sz w:val="24"/>
          <w:szCs w:val="24"/>
        </w:rPr>
        <w:t>TYPES OF SCHOOLS/EMPLOYERS</w:t>
      </w:r>
    </w:p>
    <w:p w14:paraId="6012A913" w14:textId="3B2D8C3D" w:rsidR="00F41FB3" w:rsidRPr="001640FA" w:rsidRDefault="00F41FB3" w:rsidP="001640FA">
      <w:pPr>
        <w:jc w:val="both"/>
        <w:rPr>
          <w:sz w:val="24"/>
          <w:szCs w:val="24"/>
        </w:rPr>
      </w:pPr>
      <w:r w:rsidRPr="001640FA">
        <w:rPr>
          <w:sz w:val="24"/>
          <w:szCs w:val="24"/>
        </w:rPr>
        <w:t xml:space="preserve">The above 8 </w:t>
      </w:r>
      <w:r w:rsidR="00CA4AA7">
        <w:rPr>
          <w:sz w:val="24"/>
          <w:szCs w:val="24"/>
        </w:rPr>
        <w:t xml:space="preserve">model </w:t>
      </w:r>
      <w:r w:rsidRPr="001640FA">
        <w:rPr>
          <w:sz w:val="24"/>
          <w:szCs w:val="24"/>
        </w:rPr>
        <w:t>contracts of employment are available with small but important amendments for the following types of employers:</w:t>
      </w:r>
    </w:p>
    <w:p w14:paraId="7EAC3758" w14:textId="0237E4E8" w:rsidR="00D6426B" w:rsidRPr="000C3C44" w:rsidRDefault="00D6426B" w:rsidP="000C3C44">
      <w:pPr>
        <w:pStyle w:val="ListParagraph"/>
        <w:numPr>
          <w:ilvl w:val="0"/>
          <w:numId w:val="6"/>
        </w:numPr>
        <w:jc w:val="both"/>
        <w:rPr>
          <w:rFonts w:asciiTheme="minorHAnsi" w:hAnsiTheme="minorHAnsi"/>
          <w:sz w:val="24"/>
          <w:szCs w:val="24"/>
        </w:rPr>
      </w:pPr>
      <w:r w:rsidRPr="000C3C44">
        <w:rPr>
          <w:rFonts w:asciiTheme="minorHAnsi" w:hAnsiTheme="minorHAnsi"/>
          <w:sz w:val="24"/>
          <w:szCs w:val="24"/>
        </w:rPr>
        <w:t>Voluntary aided schools (available online)</w:t>
      </w:r>
    </w:p>
    <w:p w14:paraId="2FD4234E" w14:textId="03CD559C" w:rsidR="00D6426B" w:rsidRPr="000C3C44" w:rsidRDefault="00D6426B" w:rsidP="000C3C44">
      <w:pPr>
        <w:pStyle w:val="ListParagraph"/>
        <w:numPr>
          <w:ilvl w:val="0"/>
          <w:numId w:val="6"/>
        </w:numPr>
        <w:jc w:val="both"/>
        <w:rPr>
          <w:rFonts w:asciiTheme="minorHAnsi" w:hAnsiTheme="minorHAnsi"/>
          <w:sz w:val="24"/>
          <w:szCs w:val="24"/>
        </w:rPr>
      </w:pPr>
      <w:r w:rsidRPr="000C3C44">
        <w:rPr>
          <w:rFonts w:asciiTheme="minorHAnsi" w:hAnsiTheme="minorHAnsi"/>
          <w:sz w:val="24"/>
          <w:szCs w:val="24"/>
        </w:rPr>
        <w:t>Voluntary academies (available online)</w:t>
      </w:r>
    </w:p>
    <w:p w14:paraId="785B3662" w14:textId="2C4FAF83" w:rsidR="00D6426B" w:rsidRPr="000C3C44" w:rsidRDefault="00D6426B" w:rsidP="000C3C44">
      <w:pPr>
        <w:pStyle w:val="ListParagraph"/>
        <w:numPr>
          <w:ilvl w:val="0"/>
          <w:numId w:val="6"/>
        </w:numPr>
        <w:jc w:val="both"/>
        <w:rPr>
          <w:rFonts w:asciiTheme="minorHAnsi" w:hAnsiTheme="minorHAnsi"/>
          <w:sz w:val="24"/>
          <w:szCs w:val="24"/>
        </w:rPr>
      </w:pPr>
      <w:r w:rsidRPr="000C3C44">
        <w:rPr>
          <w:rFonts w:asciiTheme="minorHAnsi" w:hAnsiTheme="minorHAnsi"/>
          <w:sz w:val="24"/>
          <w:szCs w:val="24"/>
        </w:rPr>
        <w:t>Voluntary academies with flexible pay and conditions (please contact the diocese)</w:t>
      </w:r>
    </w:p>
    <w:p w14:paraId="2E90621A" w14:textId="4371EE83" w:rsidR="00D6426B" w:rsidRPr="000C3C44" w:rsidRDefault="00D6426B" w:rsidP="000C3C44">
      <w:pPr>
        <w:pStyle w:val="ListParagraph"/>
        <w:numPr>
          <w:ilvl w:val="0"/>
          <w:numId w:val="6"/>
        </w:numPr>
        <w:jc w:val="both"/>
        <w:rPr>
          <w:rFonts w:asciiTheme="minorHAnsi" w:hAnsiTheme="minorHAnsi"/>
          <w:sz w:val="24"/>
          <w:szCs w:val="24"/>
        </w:rPr>
      </w:pPr>
      <w:r w:rsidRPr="000C3C44">
        <w:rPr>
          <w:rFonts w:asciiTheme="minorHAnsi" w:hAnsiTheme="minorHAnsi"/>
          <w:sz w:val="24"/>
          <w:szCs w:val="24"/>
        </w:rPr>
        <w:t>Voluntary aided schools jointly run by the Catholic Church and Church of England (please</w:t>
      </w:r>
      <w:r w:rsidR="000977A2" w:rsidRPr="000C3C44">
        <w:rPr>
          <w:rFonts w:asciiTheme="minorHAnsi" w:hAnsiTheme="minorHAnsi"/>
          <w:sz w:val="24"/>
          <w:szCs w:val="24"/>
        </w:rPr>
        <w:t xml:space="preserve"> </w:t>
      </w:r>
      <w:r w:rsidRPr="000C3C44">
        <w:rPr>
          <w:rFonts w:asciiTheme="minorHAnsi" w:hAnsiTheme="minorHAnsi"/>
          <w:sz w:val="24"/>
          <w:szCs w:val="24"/>
        </w:rPr>
        <w:t>contact the diocese)</w:t>
      </w:r>
    </w:p>
    <w:p w14:paraId="30414E15" w14:textId="6B5AF93D" w:rsidR="00D6426B" w:rsidRPr="000C3C44" w:rsidRDefault="00D6426B" w:rsidP="000C3C44">
      <w:pPr>
        <w:pStyle w:val="ListParagraph"/>
        <w:numPr>
          <w:ilvl w:val="0"/>
          <w:numId w:val="6"/>
        </w:numPr>
        <w:jc w:val="both"/>
        <w:rPr>
          <w:rFonts w:asciiTheme="minorHAnsi" w:hAnsiTheme="minorHAnsi"/>
          <w:sz w:val="24"/>
          <w:szCs w:val="24"/>
        </w:rPr>
      </w:pPr>
      <w:r w:rsidRPr="000C3C44">
        <w:rPr>
          <w:rFonts w:asciiTheme="minorHAnsi" w:hAnsiTheme="minorHAnsi"/>
          <w:sz w:val="24"/>
          <w:szCs w:val="24"/>
        </w:rPr>
        <w:t>Voluntary academies jointly run by the Catholic Church and Church of England (please</w:t>
      </w:r>
      <w:r w:rsidR="000977A2" w:rsidRPr="000C3C44">
        <w:rPr>
          <w:rFonts w:asciiTheme="minorHAnsi" w:hAnsiTheme="minorHAnsi"/>
          <w:sz w:val="24"/>
          <w:szCs w:val="24"/>
        </w:rPr>
        <w:t xml:space="preserve"> </w:t>
      </w:r>
      <w:r w:rsidRPr="000C3C44">
        <w:rPr>
          <w:rFonts w:asciiTheme="minorHAnsi" w:hAnsiTheme="minorHAnsi"/>
          <w:sz w:val="24"/>
          <w:szCs w:val="24"/>
        </w:rPr>
        <w:t>contact the diocese)</w:t>
      </w:r>
    </w:p>
    <w:p w14:paraId="03E3ACC2" w14:textId="69B476BD" w:rsidR="00D6426B" w:rsidRPr="000C3C44" w:rsidRDefault="00D6426B" w:rsidP="000C3C44">
      <w:pPr>
        <w:pStyle w:val="ListParagraph"/>
        <w:numPr>
          <w:ilvl w:val="0"/>
          <w:numId w:val="6"/>
        </w:numPr>
        <w:jc w:val="both"/>
        <w:rPr>
          <w:rFonts w:asciiTheme="minorHAnsi" w:hAnsiTheme="minorHAnsi"/>
          <w:sz w:val="24"/>
          <w:szCs w:val="24"/>
        </w:rPr>
      </w:pPr>
      <w:r w:rsidRPr="000C3C44">
        <w:rPr>
          <w:rFonts w:asciiTheme="minorHAnsi" w:hAnsiTheme="minorHAnsi"/>
          <w:sz w:val="24"/>
          <w:szCs w:val="24"/>
        </w:rPr>
        <w:t>Voluntary academies jointly run by the Catholic Church and Church of England with flexible</w:t>
      </w:r>
      <w:r w:rsidR="000977A2" w:rsidRPr="000C3C44">
        <w:rPr>
          <w:rFonts w:asciiTheme="minorHAnsi" w:hAnsiTheme="minorHAnsi"/>
          <w:sz w:val="24"/>
          <w:szCs w:val="24"/>
        </w:rPr>
        <w:t xml:space="preserve"> </w:t>
      </w:r>
      <w:r w:rsidRPr="000C3C44">
        <w:rPr>
          <w:rFonts w:asciiTheme="minorHAnsi" w:hAnsiTheme="minorHAnsi"/>
          <w:sz w:val="24"/>
          <w:szCs w:val="24"/>
        </w:rPr>
        <w:t>pay and conditions ((please contact the diocese))</w:t>
      </w:r>
    </w:p>
    <w:p w14:paraId="23FF6040" w14:textId="7921021A" w:rsidR="00AA6A5F" w:rsidRDefault="00AA6A5F" w:rsidP="001640FA">
      <w:pPr>
        <w:jc w:val="both"/>
        <w:rPr>
          <w:sz w:val="24"/>
          <w:szCs w:val="24"/>
        </w:rPr>
      </w:pPr>
    </w:p>
    <w:p w14:paraId="025A88E0" w14:textId="2AEF970D" w:rsidR="00912CE4" w:rsidRDefault="00912CE4" w:rsidP="001640FA">
      <w:pPr>
        <w:jc w:val="both"/>
        <w:rPr>
          <w:b/>
          <w:sz w:val="24"/>
          <w:szCs w:val="24"/>
        </w:rPr>
      </w:pPr>
      <w:r>
        <w:rPr>
          <w:b/>
          <w:sz w:val="24"/>
          <w:szCs w:val="24"/>
        </w:rPr>
        <w:t>AMENDMENTS TO</w:t>
      </w:r>
      <w:r w:rsidRPr="00912CE4">
        <w:rPr>
          <w:b/>
          <w:sz w:val="24"/>
          <w:szCs w:val="24"/>
        </w:rPr>
        <w:t xml:space="preserve"> THE CES MODEL CONTRACT OF EMPLOYMENT</w:t>
      </w:r>
    </w:p>
    <w:p w14:paraId="4482A0AB" w14:textId="236D2141" w:rsidR="00912CE4" w:rsidRDefault="00912CE4" w:rsidP="001640FA">
      <w:pPr>
        <w:jc w:val="both"/>
        <w:rPr>
          <w:sz w:val="24"/>
          <w:szCs w:val="24"/>
        </w:rPr>
      </w:pPr>
      <w:r w:rsidRPr="00FB6A22">
        <w:rPr>
          <w:sz w:val="24"/>
          <w:szCs w:val="24"/>
        </w:rPr>
        <w:t xml:space="preserve">For </w:t>
      </w:r>
      <w:r w:rsidR="00FB6A22">
        <w:rPr>
          <w:sz w:val="24"/>
          <w:szCs w:val="24"/>
        </w:rPr>
        <w:t xml:space="preserve">detailed </w:t>
      </w:r>
      <w:r w:rsidRPr="00FB6A22">
        <w:rPr>
          <w:sz w:val="24"/>
          <w:szCs w:val="24"/>
        </w:rPr>
        <w:t>information on how to complete the CES model contracts of employments please refer to the Notes to Users</w:t>
      </w:r>
      <w:r w:rsidR="00FB6A22">
        <w:rPr>
          <w:sz w:val="24"/>
          <w:szCs w:val="24"/>
        </w:rPr>
        <w:t xml:space="preserve"> available on the CES website for schools and academies respectively.</w:t>
      </w:r>
    </w:p>
    <w:p w14:paraId="107E2FBC" w14:textId="654D354E" w:rsidR="00FB6A22" w:rsidRDefault="00FB6A22" w:rsidP="00FB6A22">
      <w:pPr>
        <w:autoSpaceDE w:val="0"/>
        <w:autoSpaceDN w:val="0"/>
        <w:adjustRightInd w:val="0"/>
        <w:spacing w:after="0" w:line="240" w:lineRule="auto"/>
        <w:rPr>
          <w:sz w:val="24"/>
          <w:szCs w:val="24"/>
        </w:rPr>
      </w:pPr>
    </w:p>
    <w:p w14:paraId="5E02DE5B" w14:textId="41816C54" w:rsidR="00FB6A22" w:rsidRPr="00FB6A22" w:rsidRDefault="00FB6A22" w:rsidP="00FB6A22">
      <w:pPr>
        <w:autoSpaceDE w:val="0"/>
        <w:autoSpaceDN w:val="0"/>
        <w:adjustRightInd w:val="0"/>
        <w:spacing w:after="0" w:line="240" w:lineRule="auto"/>
        <w:rPr>
          <w:b/>
          <w:sz w:val="24"/>
          <w:szCs w:val="24"/>
        </w:rPr>
      </w:pPr>
      <w:r w:rsidRPr="00FB6A22">
        <w:rPr>
          <w:b/>
          <w:sz w:val="24"/>
          <w:szCs w:val="24"/>
        </w:rPr>
        <w:t>MAIN BODY OF THE CONTRACT:</w:t>
      </w:r>
    </w:p>
    <w:p w14:paraId="2349CA4D" w14:textId="63BE2429" w:rsidR="00FB6A22" w:rsidRDefault="00FB6A22" w:rsidP="00FB6A22">
      <w:pPr>
        <w:autoSpaceDE w:val="0"/>
        <w:autoSpaceDN w:val="0"/>
        <w:adjustRightInd w:val="0"/>
        <w:spacing w:after="0" w:line="240" w:lineRule="auto"/>
        <w:rPr>
          <w:rFonts w:cs="Arial"/>
          <w:sz w:val="24"/>
          <w:szCs w:val="24"/>
        </w:rPr>
      </w:pPr>
      <w:r w:rsidRPr="00FB6A22">
        <w:rPr>
          <w:sz w:val="24"/>
          <w:szCs w:val="24"/>
        </w:rPr>
        <w:t xml:space="preserve">In short, </w:t>
      </w:r>
      <w:r>
        <w:rPr>
          <w:sz w:val="24"/>
          <w:szCs w:val="24"/>
        </w:rPr>
        <w:t>t</w:t>
      </w:r>
      <w:r w:rsidRPr="00FB6A22">
        <w:rPr>
          <w:rFonts w:cs="Arial"/>
          <w:sz w:val="24"/>
          <w:szCs w:val="24"/>
        </w:rPr>
        <w:t>he model contracts in each category are set up in such a way that</w:t>
      </w:r>
      <w:r>
        <w:rPr>
          <w:rFonts w:cs="Arial"/>
          <w:sz w:val="24"/>
          <w:szCs w:val="24"/>
        </w:rPr>
        <w:t xml:space="preserve"> in the main body of the contract</w:t>
      </w:r>
      <w:r w:rsidRPr="00FB6A22">
        <w:rPr>
          <w:rFonts w:cs="Arial"/>
          <w:sz w:val="24"/>
          <w:szCs w:val="24"/>
        </w:rPr>
        <w:t>:</w:t>
      </w:r>
    </w:p>
    <w:p w14:paraId="6B676CDF" w14:textId="77777777" w:rsidR="00FB6A22" w:rsidRPr="00FB6A22" w:rsidRDefault="00FB6A22" w:rsidP="00FB6A22">
      <w:pPr>
        <w:autoSpaceDE w:val="0"/>
        <w:autoSpaceDN w:val="0"/>
        <w:adjustRightInd w:val="0"/>
        <w:spacing w:after="0" w:line="240" w:lineRule="auto"/>
        <w:rPr>
          <w:rFonts w:cs="Arial"/>
          <w:sz w:val="24"/>
          <w:szCs w:val="24"/>
        </w:rPr>
      </w:pPr>
    </w:p>
    <w:p w14:paraId="60E2A5F7" w14:textId="77777777" w:rsidR="00FB6A22" w:rsidRPr="00FB6A22" w:rsidRDefault="00FB6A22" w:rsidP="00FB6A22">
      <w:pPr>
        <w:autoSpaceDE w:val="0"/>
        <w:autoSpaceDN w:val="0"/>
        <w:adjustRightInd w:val="0"/>
        <w:spacing w:after="0" w:line="240" w:lineRule="auto"/>
        <w:rPr>
          <w:rFonts w:cs="Arial"/>
          <w:sz w:val="24"/>
          <w:szCs w:val="24"/>
        </w:rPr>
      </w:pPr>
      <w:r w:rsidRPr="00FB6A22">
        <w:rPr>
          <w:rFonts w:cs="Arial"/>
          <w:sz w:val="24"/>
          <w:szCs w:val="24"/>
        </w:rPr>
        <w:t xml:space="preserve">(i) </w:t>
      </w:r>
      <w:r w:rsidRPr="00FB6A22">
        <w:rPr>
          <w:rFonts w:cs="Arial"/>
          <w:b/>
          <w:bCs/>
          <w:sz w:val="24"/>
          <w:szCs w:val="24"/>
        </w:rPr>
        <w:t xml:space="preserve">information highlighted in yellow </w:t>
      </w:r>
      <w:r w:rsidRPr="00FB6A22">
        <w:rPr>
          <w:rFonts w:cs="Arial"/>
          <w:sz w:val="24"/>
          <w:szCs w:val="24"/>
        </w:rPr>
        <w:t>must be deleted where it does not apply in a</w:t>
      </w:r>
    </w:p>
    <w:p w14:paraId="7205E532" w14:textId="77777777" w:rsidR="00FB6A22" w:rsidRPr="00FB6A22" w:rsidRDefault="00FB6A22" w:rsidP="00FB6A22">
      <w:pPr>
        <w:autoSpaceDE w:val="0"/>
        <w:autoSpaceDN w:val="0"/>
        <w:adjustRightInd w:val="0"/>
        <w:spacing w:after="0" w:line="240" w:lineRule="auto"/>
        <w:rPr>
          <w:rFonts w:cs="Arial"/>
          <w:sz w:val="24"/>
          <w:szCs w:val="24"/>
        </w:rPr>
      </w:pPr>
      <w:r w:rsidRPr="00FB6A22">
        <w:rPr>
          <w:rFonts w:cs="Arial"/>
          <w:sz w:val="24"/>
          <w:szCs w:val="24"/>
        </w:rPr>
        <w:t>particular case leaving just the information in the contract that is relevant to the particular</w:t>
      </w:r>
    </w:p>
    <w:p w14:paraId="6736A1A7" w14:textId="77777777" w:rsidR="00FB6A22" w:rsidRPr="00FB6A22" w:rsidRDefault="00FB6A22" w:rsidP="00FB6A22">
      <w:pPr>
        <w:autoSpaceDE w:val="0"/>
        <w:autoSpaceDN w:val="0"/>
        <w:adjustRightInd w:val="0"/>
        <w:spacing w:after="0" w:line="240" w:lineRule="auto"/>
        <w:rPr>
          <w:rFonts w:cs="Arial"/>
          <w:sz w:val="24"/>
          <w:szCs w:val="24"/>
        </w:rPr>
      </w:pPr>
      <w:r w:rsidRPr="00FB6A22">
        <w:rPr>
          <w:rFonts w:cs="Arial"/>
          <w:sz w:val="24"/>
          <w:szCs w:val="24"/>
        </w:rPr>
        <w:t>school/college and/or employee</w:t>
      </w:r>
    </w:p>
    <w:p w14:paraId="40D38FEB" w14:textId="77777777" w:rsidR="00FB6A22" w:rsidRDefault="00FB6A22" w:rsidP="00FB6A22">
      <w:pPr>
        <w:autoSpaceDE w:val="0"/>
        <w:autoSpaceDN w:val="0"/>
        <w:adjustRightInd w:val="0"/>
        <w:spacing w:after="0" w:line="240" w:lineRule="auto"/>
        <w:rPr>
          <w:rFonts w:cs="Arial"/>
          <w:sz w:val="24"/>
          <w:szCs w:val="24"/>
        </w:rPr>
      </w:pPr>
    </w:p>
    <w:p w14:paraId="35E4727D" w14:textId="220BFC1C" w:rsidR="00FB6A22" w:rsidRPr="00FB6A22" w:rsidRDefault="00FB6A22" w:rsidP="00FB6A22">
      <w:pPr>
        <w:autoSpaceDE w:val="0"/>
        <w:autoSpaceDN w:val="0"/>
        <w:adjustRightInd w:val="0"/>
        <w:spacing w:after="0" w:line="240" w:lineRule="auto"/>
        <w:rPr>
          <w:rFonts w:cs="Arial"/>
          <w:sz w:val="24"/>
          <w:szCs w:val="24"/>
        </w:rPr>
      </w:pPr>
      <w:r w:rsidRPr="00FB6A22">
        <w:rPr>
          <w:rFonts w:cs="Arial"/>
          <w:sz w:val="24"/>
          <w:szCs w:val="24"/>
        </w:rPr>
        <w:t xml:space="preserve">(ii) </w:t>
      </w:r>
      <w:r w:rsidRPr="00FB6A22">
        <w:rPr>
          <w:rFonts w:cs="Arial"/>
          <w:b/>
          <w:bCs/>
          <w:sz w:val="24"/>
          <w:szCs w:val="24"/>
        </w:rPr>
        <w:t xml:space="preserve">Information highlighted in green </w:t>
      </w:r>
      <w:r w:rsidRPr="00FB6A22">
        <w:rPr>
          <w:rFonts w:cs="Arial"/>
          <w:sz w:val="24"/>
          <w:szCs w:val="24"/>
        </w:rPr>
        <w:t>requires the user to input information to make the</w:t>
      </w:r>
    </w:p>
    <w:p w14:paraId="1808F1B1" w14:textId="77777777" w:rsidR="00FB6A22" w:rsidRPr="00FB6A22" w:rsidRDefault="00FB6A22" w:rsidP="00FB6A22">
      <w:pPr>
        <w:autoSpaceDE w:val="0"/>
        <w:autoSpaceDN w:val="0"/>
        <w:adjustRightInd w:val="0"/>
        <w:spacing w:after="0" w:line="240" w:lineRule="auto"/>
        <w:rPr>
          <w:rFonts w:cs="Arial"/>
          <w:sz w:val="24"/>
          <w:szCs w:val="24"/>
        </w:rPr>
      </w:pPr>
      <w:r w:rsidRPr="00FB6A22">
        <w:rPr>
          <w:rFonts w:cs="Arial"/>
          <w:sz w:val="24"/>
          <w:szCs w:val="24"/>
        </w:rPr>
        <w:t>contract operational on a day to day basis in accordance with the individual</w:t>
      </w:r>
    </w:p>
    <w:p w14:paraId="1018AFD7" w14:textId="2A2CC355" w:rsidR="00FB6A22" w:rsidRPr="00FB6A22" w:rsidRDefault="00FB6A22" w:rsidP="00FB6A22">
      <w:pPr>
        <w:jc w:val="both"/>
        <w:rPr>
          <w:sz w:val="24"/>
          <w:szCs w:val="24"/>
        </w:rPr>
      </w:pPr>
      <w:r w:rsidRPr="00FB6A22">
        <w:rPr>
          <w:rFonts w:cs="ArialMT"/>
          <w:sz w:val="24"/>
          <w:szCs w:val="24"/>
        </w:rPr>
        <w:t>school/college’s need</w:t>
      </w:r>
      <w:r w:rsidRPr="00FB6A22">
        <w:rPr>
          <w:rFonts w:cs="Arial"/>
          <w:sz w:val="24"/>
          <w:szCs w:val="24"/>
        </w:rPr>
        <w:t>s.</w:t>
      </w:r>
    </w:p>
    <w:p w14:paraId="213B6CA4" w14:textId="7B708480" w:rsidR="00FB6A22" w:rsidRDefault="00FB6A22" w:rsidP="001640FA">
      <w:pPr>
        <w:jc w:val="both"/>
        <w:rPr>
          <w:b/>
          <w:sz w:val="24"/>
          <w:szCs w:val="24"/>
        </w:rPr>
      </w:pPr>
      <w:r>
        <w:rPr>
          <w:b/>
          <w:sz w:val="24"/>
          <w:szCs w:val="24"/>
        </w:rPr>
        <w:t>APPENDIX 2</w:t>
      </w:r>
      <w:r w:rsidR="00674097">
        <w:rPr>
          <w:b/>
          <w:sz w:val="24"/>
          <w:szCs w:val="24"/>
        </w:rPr>
        <w:t xml:space="preserve"> in the CES MODEL CONTRACT OF EMPLOYMENT</w:t>
      </w:r>
      <w:r>
        <w:rPr>
          <w:b/>
          <w:sz w:val="24"/>
          <w:szCs w:val="24"/>
        </w:rPr>
        <w:t>:</w:t>
      </w:r>
    </w:p>
    <w:p w14:paraId="5B465B30" w14:textId="77777777" w:rsidR="00F26FA2" w:rsidRDefault="009C62C7" w:rsidP="001640FA">
      <w:pPr>
        <w:jc w:val="both"/>
        <w:rPr>
          <w:sz w:val="24"/>
          <w:szCs w:val="24"/>
        </w:rPr>
      </w:pPr>
      <w:r>
        <w:rPr>
          <w:sz w:val="24"/>
          <w:szCs w:val="24"/>
        </w:rPr>
        <w:t>A</w:t>
      </w:r>
      <w:r w:rsidR="00F41FB3" w:rsidRPr="001640FA">
        <w:rPr>
          <w:sz w:val="24"/>
          <w:szCs w:val="24"/>
        </w:rPr>
        <w:t>dditional contractual clauses should be added</w:t>
      </w:r>
      <w:r>
        <w:rPr>
          <w:sz w:val="24"/>
          <w:szCs w:val="24"/>
        </w:rPr>
        <w:t xml:space="preserve"> to Appendix 2 of </w:t>
      </w:r>
      <w:r w:rsidR="00DD5BEF">
        <w:rPr>
          <w:sz w:val="24"/>
          <w:szCs w:val="24"/>
        </w:rPr>
        <w:t xml:space="preserve">the relevant </w:t>
      </w:r>
      <w:r>
        <w:rPr>
          <w:sz w:val="24"/>
          <w:szCs w:val="24"/>
        </w:rPr>
        <w:t xml:space="preserve">CES model contract of employment </w:t>
      </w:r>
      <w:r w:rsidR="00F41FB3" w:rsidRPr="001640FA">
        <w:rPr>
          <w:sz w:val="24"/>
          <w:szCs w:val="24"/>
        </w:rPr>
        <w:t>for a valid statutory apprentice</w:t>
      </w:r>
      <w:r w:rsidR="00DD5BEF">
        <w:rPr>
          <w:sz w:val="24"/>
          <w:szCs w:val="24"/>
        </w:rPr>
        <w:t>ship</w:t>
      </w:r>
      <w:r w:rsidR="00F41FB3" w:rsidRPr="001640FA">
        <w:rPr>
          <w:sz w:val="24"/>
          <w:szCs w:val="24"/>
        </w:rPr>
        <w:t xml:space="preserve"> agreement</w:t>
      </w:r>
      <w:r w:rsidR="00DD5BEF">
        <w:rPr>
          <w:sz w:val="24"/>
          <w:szCs w:val="24"/>
        </w:rPr>
        <w:t>.</w:t>
      </w:r>
      <w:r>
        <w:rPr>
          <w:sz w:val="24"/>
          <w:szCs w:val="24"/>
        </w:rPr>
        <w:t xml:space="preserve"> You will find these suggested clauses </w:t>
      </w:r>
      <w:r w:rsidR="00654586">
        <w:rPr>
          <w:sz w:val="24"/>
          <w:szCs w:val="24"/>
        </w:rPr>
        <w:t>overleaf</w:t>
      </w:r>
      <w:r w:rsidR="00FB6A22">
        <w:rPr>
          <w:sz w:val="24"/>
          <w:szCs w:val="24"/>
        </w:rPr>
        <w:t>. T</w:t>
      </w:r>
      <w:r w:rsidR="00067464">
        <w:rPr>
          <w:sz w:val="24"/>
          <w:szCs w:val="24"/>
        </w:rPr>
        <w:t>hey are designed to be general and not prescriptive clauses.</w:t>
      </w:r>
      <w:r w:rsidR="00575A64">
        <w:rPr>
          <w:sz w:val="24"/>
          <w:szCs w:val="24"/>
        </w:rPr>
        <w:t xml:space="preserve"> </w:t>
      </w:r>
    </w:p>
    <w:p w14:paraId="30D20D70" w14:textId="67584638" w:rsidR="009C62C7" w:rsidRDefault="00F26FA2" w:rsidP="001640FA">
      <w:pPr>
        <w:jc w:val="both"/>
        <w:rPr>
          <w:sz w:val="24"/>
          <w:szCs w:val="24"/>
        </w:rPr>
      </w:pPr>
      <w:r>
        <w:rPr>
          <w:sz w:val="24"/>
          <w:szCs w:val="24"/>
        </w:rPr>
        <w:t>W</w:t>
      </w:r>
      <w:r w:rsidR="00575A64">
        <w:rPr>
          <w:sz w:val="24"/>
          <w:szCs w:val="24"/>
        </w:rPr>
        <w:t>ording for New Starters and for Existing Employees</w:t>
      </w:r>
      <w:r>
        <w:rPr>
          <w:sz w:val="24"/>
          <w:szCs w:val="24"/>
        </w:rPr>
        <w:t xml:space="preserve"> has been separated</w:t>
      </w:r>
      <w:r w:rsidR="00575A64">
        <w:rPr>
          <w:sz w:val="24"/>
          <w:szCs w:val="24"/>
        </w:rPr>
        <w:t>.</w:t>
      </w:r>
    </w:p>
    <w:p w14:paraId="3E1BB4F8" w14:textId="342A19DF" w:rsidR="00575A64" w:rsidRDefault="00575A64" w:rsidP="001640FA">
      <w:pPr>
        <w:jc w:val="both"/>
        <w:rPr>
          <w:sz w:val="24"/>
          <w:szCs w:val="24"/>
        </w:rPr>
      </w:pPr>
      <w:r>
        <w:rPr>
          <w:sz w:val="24"/>
          <w:szCs w:val="24"/>
        </w:rPr>
        <w:t>Certain wording has been highlighted in yellow and green</w:t>
      </w:r>
      <w:r w:rsidRPr="00575A64">
        <w:rPr>
          <w:sz w:val="24"/>
          <w:szCs w:val="24"/>
        </w:rPr>
        <w:t xml:space="preserve"> in Appendix 2 for New Starters and Existing Employees overleaf</w:t>
      </w:r>
      <w:r>
        <w:rPr>
          <w:sz w:val="24"/>
          <w:szCs w:val="24"/>
        </w:rPr>
        <w:t xml:space="preserve"> (similar to the main body of the contract)</w:t>
      </w:r>
      <w:r w:rsidR="00F26FA2">
        <w:rPr>
          <w:sz w:val="24"/>
          <w:szCs w:val="24"/>
        </w:rPr>
        <w:t>.</w:t>
      </w:r>
    </w:p>
    <w:p w14:paraId="62E3B8C0" w14:textId="1DAF94ED" w:rsidR="001F66FF" w:rsidRDefault="001F66FF" w:rsidP="001640FA">
      <w:pPr>
        <w:jc w:val="both"/>
        <w:rPr>
          <w:sz w:val="24"/>
          <w:szCs w:val="24"/>
        </w:rPr>
      </w:pPr>
    </w:p>
    <w:p w14:paraId="26D8C282" w14:textId="77777777" w:rsidR="000C3C44" w:rsidRDefault="000C3C44">
      <w:pPr>
        <w:rPr>
          <w:b/>
          <w:sz w:val="24"/>
          <w:szCs w:val="24"/>
        </w:rPr>
      </w:pPr>
      <w:r>
        <w:rPr>
          <w:b/>
          <w:sz w:val="24"/>
          <w:szCs w:val="24"/>
        </w:rPr>
        <w:br w:type="page"/>
      </w:r>
    </w:p>
    <w:p w14:paraId="0FDBEDF3" w14:textId="05D3C13C" w:rsidR="00BB0A40" w:rsidRDefault="00575A64" w:rsidP="00236D9E">
      <w:pPr>
        <w:spacing w:after="0"/>
        <w:jc w:val="center"/>
        <w:rPr>
          <w:b/>
          <w:sz w:val="32"/>
          <w:szCs w:val="32"/>
        </w:rPr>
      </w:pPr>
      <w:r>
        <w:rPr>
          <w:b/>
          <w:sz w:val="32"/>
          <w:szCs w:val="32"/>
        </w:rPr>
        <w:t>NEW STARTERS</w:t>
      </w:r>
    </w:p>
    <w:p w14:paraId="3A494BAD" w14:textId="147692DF" w:rsidR="00FB6A22" w:rsidRDefault="00FB6A22" w:rsidP="00236D9E">
      <w:pPr>
        <w:spacing w:after="0"/>
        <w:rPr>
          <w:b/>
          <w:sz w:val="32"/>
          <w:szCs w:val="32"/>
        </w:rPr>
      </w:pPr>
      <w:r>
        <w:rPr>
          <w:b/>
          <w:sz w:val="32"/>
          <w:szCs w:val="32"/>
        </w:rPr>
        <w:t xml:space="preserve">WORDING IN MAIN BODY OF THE </w:t>
      </w:r>
      <w:r w:rsidR="00674097">
        <w:rPr>
          <w:b/>
          <w:sz w:val="32"/>
          <w:szCs w:val="32"/>
        </w:rPr>
        <w:t xml:space="preserve">CES </w:t>
      </w:r>
      <w:r>
        <w:rPr>
          <w:b/>
          <w:sz w:val="32"/>
          <w:szCs w:val="32"/>
        </w:rPr>
        <w:t>CONTRACT</w:t>
      </w:r>
    </w:p>
    <w:p w14:paraId="6BBBE839" w14:textId="2C2B7242" w:rsidR="00FB6A22" w:rsidRPr="007E229B" w:rsidRDefault="00FB096A" w:rsidP="000759A3">
      <w:pPr>
        <w:jc w:val="both"/>
      </w:pPr>
      <w:r w:rsidRPr="007E229B">
        <w:t>Please select the following clauses</w:t>
      </w:r>
      <w:r w:rsidR="00EE4AAA" w:rsidRPr="007E229B">
        <w:t xml:space="preserve"> from the CES model contract of employment</w:t>
      </w:r>
      <w:r w:rsidRPr="007E229B">
        <w:t>:</w:t>
      </w:r>
    </w:p>
    <w:p w14:paraId="2F061655" w14:textId="1138511E" w:rsidR="00FB096A" w:rsidRPr="007E229B" w:rsidRDefault="00FB096A" w:rsidP="00CE62F0">
      <w:pPr>
        <w:pStyle w:val="Clauses"/>
        <w:spacing w:before="0"/>
        <w:ind w:left="720" w:hanging="720"/>
        <w:rPr>
          <w:rFonts w:asciiTheme="minorHAnsi" w:hAnsiTheme="minorHAnsi"/>
          <w:b/>
          <w:sz w:val="22"/>
          <w:highlight w:val="yellow"/>
        </w:rPr>
      </w:pPr>
      <w:r w:rsidRPr="007E229B">
        <w:rPr>
          <w:rFonts w:asciiTheme="minorHAnsi" w:hAnsiTheme="minorHAnsi"/>
          <w:b/>
          <w:sz w:val="22"/>
        </w:rPr>
        <w:t>For all types of roles</w:t>
      </w:r>
      <w:r w:rsidR="00236D9E">
        <w:rPr>
          <w:rFonts w:asciiTheme="minorHAnsi" w:hAnsiTheme="minorHAnsi"/>
          <w:b/>
          <w:sz w:val="22"/>
        </w:rPr>
        <w:t>, if the Apprenticeship is for a fixed term</w:t>
      </w:r>
      <w:r w:rsidR="00616F77">
        <w:rPr>
          <w:rStyle w:val="FootnoteReference"/>
          <w:rFonts w:asciiTheme="minorHAnsi" w:hAnsiTheme="minorHAnsi"/>
          <w:b/>
          <w:sz w:val="22"/>
        </w:rPr>
        <w:footnoteReference w:id="6"/>
      </w:r>
      <w:r w:rsidR="00236D9E">
        <w:rPr>
          <w:rFonts w:asciiTheme="minorHAnsi" w:hAnsiTheme="minorHAnsi"/>
          <w:b/>
          <w:sz w:val="22"/>
        </w:rPr>
        <w:t>,</w:t>
      </w:r>
      <w:r w:rsidRPr="007E229B">
        <w:rPr>
          <w:rFonts w:asciiTheme="minorHAnsi" w:hAnsiTheme="minorHAnsi"/>
          <w:b/>
          <w:sz w:val="22"/>
        </w:rPr>
        <w:t>:</w:t>
      </w:r>
    </w:p>
    <w:p w14:paraId="7095FB43" w14:textId="2327CB2A" w:rsidR="0006627F" w:rsidRPr="007E229B" w:rsidRDefault="0006627F" w:rsidP="00CE62F0">
      <w:pPr>
        <w:pStyle w:val="Clauses"/>
        <w:spacing w:before="0"/>
        <w:ind w:left="720" w:hanging="720"/>
        <w:rPr>
          <w:rFonts w:asciiTheme="minorHAnsi" w:hAnsiTheme="minorHAnsi"/>
          <w:sz w:val="22"/>
          <w:highlight w:val="yellow"/>
        </w:rPr>
      </w:pPr>
      <w:r w:rsidRPr="007E229B">
        <w:rPr>
          <w:rFonts w:asciiTheme="minorHAnsi" w:hAnsiTheme="minorHAnsi"/>
          <w:sz w:val="22"/>
          <w:highlight w:val="yellow"/>
        </w:rPr>
        <w:t>3.1</w:t>
      </w:r>
      <w:r w:rsidRPr="007E229B">
        <w:rPr>
          <w:rFonts w:asciiTheme="minorHAnsi" w:hAnsiTheme="minorHAnsi"/>
          <w:sz w:val="22"/>
          <w:highlight w:val="yellow"/>
        </w:rPr>
        <w:tab/>
        <w:t>Your Post is for a fixed-term which expires on [ENTER DATE HERE] because [ENTER REASON FOR TEMPORARY FIXED-TERM CONTRACT HERE]</w:t>
      </w:r>
      <w:r w:rsidR="009907FA" w:rsidRPr="007E229B">
        <w:rPr>
          <w:rFonts w:asciiTheme="minorHAnsi" w:hAnsiTheme="minorHAnsi"/>
          <w:sz w:val="22"/>
        </w:rPr>
        <w:t xml:space="preserve"> (</w:t>
      </w:r>
      <w:r w:rsidRPr="007E229B">
        <w:rPr>
          <w:rFonts w:asciiTheme="minorHAnsi" w:hAnsiTheme="minorHAnsi"/>
          <w:sz w:val="22"/>
        </w:rPr>
        <w:t xml:space="preserve">You may wish to refer to Appendix 2 </w:t>
      </w:r>
      <w:r w:rsidR="009907FA" w:rsidRPr="007E229B">
        <w:rPr>
          <w:rFonts w:asciiTheme="minorHAnsi" w:hAnsiTheme="minorHAnsi"/>
          <w:sz w:val="22"/>
        </w:rPr>
        <w:t>as the reason)</w:t>
      </w:r>
    </w:p>
    <w:p w14:paraId="39075DE1" w14:textId="77777777" w:rsidR="00CE62F0" w:rsidRDefault="00CE62F0" w:rsidP="00CE62F0">
      <w:pPr>
        <w:pStyle w:val="Clauses"/>
        <w:spacing w:before="0"/>
        <w:ind w:left="720" w:hanging="720"/>
        <w:rPr>
          <w:rFonts w:asciiTheme="minorHAnsi" w:hAnsiTheme="minorHAnsi"/>
          <w:b/>
          <w:sz w:val="22"/>
        </w:rPr>
      </w:pPr>
    </w:p>
    <w:p w14:paraId="31E1E410" w14:textId="4F3A9940" w:rsidR="0006627F" w:rsidRPr="007E229B" w:rsidRDefault="009907FA" w:rsidP="00CE62F0">
      <w:pPr>
        <w:pStyle w:val="Clauses"/>
        <w:spacing w:before="0"/>
        <w:ind w:left="720" w:hanging="720"/>
        <w:rPr>
          <w:rFonts w:asciiTheme="minorHAnsi" w:hAnsiTheme="minorHAnsi"/>
          <w:b/>
          <w:sz w:val="22"/>
        </w:rPr>
      </w:pPr>
      <w:r w:rsidRPr="007E229B">
        <w:rPr>
          <w:rFonts w:asciiTheme="minorHAnsi" w:hAnsiTheme="minorHAnsi"/>
          <w:b/>
          <w:sz w:val="22"/>
        </w:rPr>
        <w:t xml:space="preserve">For </w:t>
      </w:r>
      <w:r w:rsidR="00EE4AAA" w:rsidRPr="007E229B">
        <w:rPr>
          <w:rFonts w:asciiTheme="minorHAnsi" w:hAnsiTheme="minorHAnsi"/>
          <w:b/>
          <w:sz w:val="22"/>
        </w:rPr>
        <w:t>CES Support Staff c</w:t>
      </w:r>
      <w:r w:rsidR="0006627F" w:rsidRPr="007E229B">
        <w:rPr>
          <w:rFonts w:asciiTheme="minorHAnsi" w:hAnsiTheme="minorHAnsi"/>
          <w:b/>
          <w:sz w:val="22"/>
        </w:rPr>
        <w:t>ontract</w:t>
      </w:r>
      <w:r w:rsidRPr="007E229B">
        <w:rPr>
          <w:rFonts w:asciiTheme="minorHAnsi" w:hAnsiTheme="minorHAnsi"/>
          <w:b/>
          <w:sz w:val="22"/>
        </w:rPr>
        <w:t>s</w:t>
      </w:r>
      <w:r w:rsidR="00236D9E">
        <w:rPr>
          <w:rFonts w:asciiTheme="minorHAnsi" w:hAnsiTheme="minorHAnsi"/>
          <w:b/>
          <w:sz w:val="22"/>
        </w:rPr>
        <w:t>, if the Apprenticeship is for a fixed term,</w:t>
      </w:r>
      <w:r w:rsidRPr="007E229B">
        <w:rPr>
          <w:rFonts w:asciiTheme="minorHAnsi" w:hAnsiTheme="minorHAnsi"/>
          <w:b/>
          <w:sz w:val="22"/>
        </w:rPr>
        <w:t xml:space="preserve"> please select:</w:t>
      </w:r>
    </w:p>
    <w:p w14:paraId="5A7C6ED8" w14:textId="31D85D69" w:rsidR="009907FA" w:rsidRDefault="009907FA" w:rsidP="00CE62F0">
      <w:pPr>
        <w:pStyle w:val="Clauses"/>
        <w:spacing w:before="0"/>
        <w:ind w:left="720" w:hanging="720"/>
        <w:rPr>
          <w:rFonts w:asciiTheme="minorHAnsi" w:hAnsiTheme="minorHAnsi"/>
          <w:sz w:val="22"/>
        </w:rPr>
      </w:pPr>
      <w:r w:rsidRPr="007E229B">
        <w:rPr>
          <w:rFonts w:asciiTheme="minorHAnsi" w:hAnsiTheme="minorHAnsi"/>
          <w:sz w:val="22"/>
          <w:highlight w:val="green"/>
        </w:rPr>
        <w:fldChar w:fldCharType="begin">
          <w:ffData>
            <w:name w:val="Text7"/>
            <w:enabled/>
            <w:calcOnExit w:val="0"/>
            <w:textInput/>
          </w:ffData>
        </w:fldChar>
      </w:r>
      <w:r w:rsidRPr="007E229B">
        <w:rPr>
          <w:rFonts w:asciiTheme="minorHAnsi" w:hAnsiTheme="minorHAnsi"/>
          <w:sz w:val="22"/>
          <w:highlight w:val="green"/>
        </w:rPr>
        <w:instrText xml:space="preserve"> FORMTEXT </w:instrText>
      </w:r>
      <w:r w:rsidRPr="007E229B">
        <w:rPr>
          <w:rFonts w:asciiTheme="minorHAnsi" w:hAnsiTheme="minorHAnsi"/>
          <w:sz w:val="22"/>
          <w:highlight w:val="green"/>
        </w:rPr>
      </w:r>
      <w:r w:rsidRPr="007E229B">
        <w:rPr>
          <w:rFonts w:asciiTheme="minorHAnsi" w:hAnsiTheme="minorHAnsi"/>
          <w:sz w:val="22"/>
          <w:highlight w:val="green"/>
        </w:rPr>
        <w:fldChar w:fldCharType="separate"/>
      </w:r>
      <w:r w:rsidRPr="007E229B">
        <w:rPr>
          <w:rFonts w:asciiTheme="minorHAnsi" w:hAnsiTheme="minorHAnsi"/>
          <w:sz w:val="22"/>
          <w:highlight w:val="yellow"/>
        </w:rPr>
        <w:t>16.1</w:t>
      </w:r>
      <w:r w:rsidRPr="007E229B">
        <w:rPr>
          <w:rFonts w:asciiTheme="minorHAnsi" w:hAnsiTheme="minorHAnsi"/>
          <w:sz w:val="22"/>
          <w:highlight w:val="yellow"/>
        </w:rPr>
        <w:tab/>
        <w:t xml:space="preserve">In the case of a fixed-term contract Your employment will terminate automatically on the date specified in Clause 3.1 unless Your employment is terminated by the Governing Body by giving to You not less than the statutory minimum period of notice required by the Employment Acts.  </w:t>
      </w:r>
      <w:r w:rsidRPr="007E229B">
        <w:rPr>
          <w:rFonts w:asciiTheme="minorHAnsi" w:hAnsiTheme="minorHAnsi"/>
          <w:sz w:val="22"/>
          <w:highlight w:val="green"/>
        </w:rPr>
        <w:fldChar w:fldCharType="end"/>
      </w:r>
    </w:p>
    <w:p w14:paraId="54845372" w14:textId="77777777" w:rsidR="00236D9E" w:rsidRPr="007E229B" w:rsidRDefault="00236D9E" w:rsidP="00CE62F0">
      <w:pPr>
        <w:pStyle w:val="Clauses"/>
        <w:spacing w:before="0"/>
        <w:ind w:left="720" w:hanging="720"/>
        <w:rPr>
          <w:rFonts w:asciiTheme="minorHAnsi" w:hAnsiTheme="minorHAnsi"/>
          <w:sz w:val="22"/>
        </w:rPr>
      </w:pPr>
    </w:p>
    <w:p w14:paraId="171B9FB0" w14:textId="238ABD91" w:rsidR="009907FA" w:rsidRPr="007E229B" w:rsidRDefault="009907FA" w:rsidP="00236D9E">
      <w:pPr>
        <w:pStyle w:val="Clauses"/>
        <w:spacing w:before="0"/>
        <w:ind w:left="720" w:hanging="720"/>
        <w:rPr>
          <w:rFonts w:asciiTheme="minorHAnsi" w:hAnsiTheme="minorHAnsi"/>
          <w:b/>
          <w:sz w:val="22"/>
        </w:rPr>
      </w:pPr>
      <w:r w:rsidRPr="007E229B">
        <w:rPr>
          <w:rFonts w:asciiTheme="minorHAnsi" w:hAnsiTheme="minorHAnsi"/>
          <w:b/>
          <w:sz w:val="22"/>
        </w:rPr>
        <w:t>For all other contracts</w:t>
      </w:r>
      <w:r w:rsidR="00236D9E">
        <w:rPr>
          <w:rFonts w:asciiTheme="minorHAnsi" w:hAnsiTheme="minorHAnsi"/>
          <w:b/>
          <w:sz w:val="22"/>
        </w:rPr>
        <w:t>, if the Apprenticeship is for a fixed term,</w:t>
      </w:r>
      <w:r w:rsidR="00236D9E" w:rsidRPr="007E229B">
        <w:rPr>
          <w:rFonts w:asciiTheme="minorHAnsi" w:hAnsiTheme="minorHAnsi"/>
          <w:b/>
          <w:sz w:val="22"/>
        </w:rPr>
        <w:t xml:space="preserve"> </w:t>
      </w:r>
      <w:r w:rsidRPr="007E229B">
        <w:rPr>
          <w:rFonts w:asciiTheme="minorHAnsi" w:hAnsiTheme="minorHAnsi"/>
          <w:b/>
          <w:sz w:val="22"/>
        </w:rPr>
        <w:t xml:space="preserve"> please select:</w:t>
      </w:r>
    </w:p>
    <w:p w14:paraId="527FF80B" w14:textId="617609D3" w:rsidR="00FB096A" w:rsidRPr="007E229B" w:rsidRDefault="009907FA" w:rsidP="00236D9E">
      <w:pPr>
        <w:pStyle w:val="Clauses"/>
        <w:spacing w:before="0"/>
        <w:ind w:left="720" w:hanging="720"/>
        <w:rPr>
          <w:rFonts w:asciiTheme="minorHAnsi" w:hAnsiTheme="minorHAnsi"/>
          <w:sz w:val="22"/>
          <w:highlight w:val="green"/>
        </w:rPr>
      </w:pPr>
      <w:r w:rsidRPr="007E229B">
        <w:rPr>
          <w:rFonts w:asciiTheme="minorHAnsi" w:hAnsiTheme="minorHAnsi"/>
          <w:sz w:val="22"/>
          <w:highlight w:val="yellow"/>
        </w:rPr>
        <w:t>15/</w:t>
      </w:r>
      <w:r w:rsidR="00FB096A" w:rsidRPr="007E229B">
        <w:rPr>
          <w:rFonts w:asciiTheme="minorHAnsi" w:hAnsiTheme="minorHAnsi"/>
          <w:sz w:val="22"/>
          <w:highlight w:val="green"/>
        </w:rPr>
        <w:fldChar w:fldCharType="begin">
          <w:ffData>
            <w:name w:val="Text7"/>
            <w:enabled/>
            <w:calcOnExit w:val="0"/>
            <w:textInput/>
          </w:ffData>
        </w:fldChar>
      </w:r>
      <w:r w:rsidR="00FB096A" w:rsidRPr="007E229B">
        <w:rPr>
          <w:rFonts w:asciiTheme="minorHAnsi" w:hAnsiTheme="minorHAnsi"/>
          <w:sz w:val="22"/>
          <w:highlight w:val="green"/>
        </w:rPr>
        <w:instrText xml:space="preserve"> FORMTEXT </w:instrText>
      </w:r>
      <w:r w:rsidR="00FB096A" w:rsidRPr="007E229B">
        <w:rPr>
          <w:rFonts w:asciiTheme="minorHAnsi" w:hAnsiTheme="minorHAnsi"/>
          <w:sz w:val="22"/>
          <w:highlight w:val="green"/>
        </w:rPr>
      </w:r>
      <w:r w:rsidR="00FB096A" w:rsidRPr="007E229B">
        <w:rPr>
          <w:rFonts w:asciiTheme="minorHAnsi" w:hAnsiTheme="minorHAnsi"/>
          <w:sz w:val="22"/>
          <w:highlight w:val="green"/>
        </w:rPr>
        <w:fldChar w:fldCharType="separate"/>
      </w:r>
      <w:r w:rsidR="00FB096A" w:rsidRPr="007E229B">
        <w:rPr>
          <w:rFonts w:asciiTheme="minorHAnsi" w:hAnsiTheme="minorHAnsi"/>
          <w:sz w:val="22"/>
          <w:highlight w:val="yellow"/>
        </w:rPr>
        <w:t>16.1</w:t>
      </w:r>
      <w:r w:rsidR="00FB096A" w:rsidRPr="007E229B">
        <w:rPr>
          <w:rFonts w:asciiTheme="minorHAnsi" w:hAnsiTheme="minorHAnsi"/>
          <w:sz w:val="22"/>
          <w:highlight w:val="yellow"/>
        </w:rPr>
        <w:tab/>
        <w:t>In the case of a fixed-term contract Your employment will terminate automatically on the date specified in clause 3.1, unless Your employment is terminated by the Governing Body by giving to You not less than the minimum period of notice required by the Burgundy Book expiring at the end of a school term as defined by the Burgundy Book.</w:t>
      </w:r>
      <w:r w:rsidR="00FB096A" w:rsidRPr="007E229B">
        <w:rPr>
          <w:rFonts w:asciiTheme="minorHAnsi" w:hAnsiTheme="minorHAnsi"/>
          <w:sz w:val="22"/>
          <w:highlight w:val="green"/>
        </w:rPr>
        <w:fldChar w:fldCharType="end"/>
      </w:r>
    </w:p>
    <w:p w14:paraId="08393A87" w14:textId="79E93BFD" w:rsidR="00FB096A" w:rsidRPr="007E229B" w:rsidRDefault="00FB096A" w:rsidP="00FB096A">
      <w:pPr>
        <w:jc w:val="both"/>
        <w:rPr>
          <w:b/>
        </w:rPr>
      </w:pPr>
    </w:p>
    <w:p w14:paraId="03AF5C1D" w14:textId="5CC7007D" w:rsidR="007E229B" w:rsidRPr="007E229B" w:rsidRDefault="007E229B" w:rsidP="00236D9E">
      <w:pPr>
        <w:jc w:val="both"/>
      </w:pPr>
      <w:r w:rsidRPr="007E229B">
        <w:rPr>
          <w:b/>
        </w:rPr>
        <w:t>For all types of roles</w:t>
      </w:r>
      <w:r w:rsidRPr="007E229B">
        <w:t>, should you need to provide further detail regarding</w:t>
      </w:r>
      <w:r w:rsidR="00616F77">
        <w:t>, for example,</w:t>
      </w:r>
      <w:r w:rsidRPr="007E229B">
        <w:t xml:space="preserve"> hours of work required</w:t>
      </w:r>
      <w:r w:rsidR="00616F77">
        <w:t xml:space="preserve"> or the term, </w:t>
      </w:r>
      <w:r w:rsidRPr="007E229B">
        <w:t>please set out the following</w:t>
      </w:r>
      <w:r w:rsidR="00616F77">
        <w:t xml:space="preserve"> here</w:t>
      </w:r>
      <w:r w:rsidRPr="007E229B">
        <w:t xml:space="preserve">: </w:t>
      </w:r>
    </w:p>
    <w:p w14:paraId="3960398A" w14:textId="7831AAC1" w:rsidR="00CE62F0" w:rsidRPr="00616F77" w:rsidRDefault="007E229B" w:rsidP="00616F77">
      <w:pPr>
        <w:pStyle w:val="Clauses"/>
        <w:spacing w:before="0"/>
        <w:ind w:left="480" w:hanging="480"/>
        <w:rPr>
          <w:rFonts w:asciiTheme="minorHAnsi" w:hAnsiTheme="minorHAnsi"/>
          <w:sz w:val="22"/>
        </w:rPr>
      </w:pPr>
      <w:r w:rsidRPr="007E229B">
        <w:rPr>
          <w:rFonts w:asciiTheme="minorHAnsi" w:hAnsiTheme="minorHAnsi"/>
          <w:sz w:val="22"/>
          <w:highlight w:val="green"/>
        </w:rPr>
        <w:fldChar w:fldCharType="begin">
          <w:ffData>
            <w:name w:val="Text7"/>
            <w:enabled/>
            <w:calcOnExit w:val="0"/>
            <w:textInput/>
          </w:ffData>
        </w:fldChar>
      </w:r>
      <w:r w:rsidRPr="007E229B">
        <w:rPr>
          <w:rFonts w:asciiTheme="minorHAnsi" w:hAnsiTheme="minorHAnsi"/>
          <w:sz w:val="22"/>
          <w:highlight w:val="green"/>
        </w:rPr>
        <w:instrText xml:space="preserve"> FORMTEXT </w:instrText>
      </w:r>
      <w:r w:rsidRPr="007E229B">
        <w:rPr>
          <w:rFonts w:asciiTheme="minorHAnsi" w:hAnsiTheme="minorHAnsi"/>
          <w:sz w:val="22"/>
          <w:highlight w:val="green"/>
        </w:rPr>
      </w:r>
      <w:r w:rsidRPr="007E229B">
        <w:rPr>
          <w:rFonts w:asciiTheme="minorHAnsi" w:hAnsiTheme="minorHAnsi"/>
          <w:sz w:val="22"/>
          <w:highlight w:val="green"/>
        </w:rPr>
        <w:fldChar w:fldCharType="separate"/>
      </w:r>
      <w:r w:rsidRPr="007E229B">
        <w:rPr>
          <w:rFonts w:asciiTheme="minorHAnsi" w:hAnsiTheme="minorHAnsi"/>
          <w:noProof/>
          <w:sz w:val="22"/>
          <w:highlight w:val="green"/>
        </w:rPr>
        <w:t>8.4</w:t>
      </w:r>
      <w:r w:rsidRPr="007E229B">
        <w:rPr>
          <w:rFonts w:asciiTheme="minorHAnsi" w:hAnsiTheme="minorHAnsi"/>
          <w:noProof/>
          <w:sz w:val="22"/>
          <w:highlight w:val="green"/>
        </w:rPr>
        <w:tab/>
        <w:t xml:space="preserve">ENTER ANY OTHER DETAIL/DESCRIPTION PARTICULAR TO THE "HOURS OF WORK".  IF THERE ARE NO ADDITIONAL DETAILS, PLEASE DELETE THIS SUB-CLAUSE IN ITS ENTIRETY. </w:t>
      </w:r>
      <w:r w:rsidRPr="007E229B">
        <w:rPr>
          <w:rFonts w:asciiTheme="minorHAnsi" w:hAnsiTheme="minorHAnsi"/>
          <w:sz w:val="22"/>
          <w:highlight w:val="green"/>
        </w:rPr>
        <w:fldChar w:fldCharType="end"/>
      </w:r>
    </w:p>
    <w:p w14:paraId="36871B5E" w14:textId="77777777" w:rsidR="00616F77" w:rsidRDefault="00616F77">
      <w:pPr>
        <w:rPr>
          <w:b/>
          <w:sz w:val="32"/>
          <w:szCs w:val="32"/>
        </w:rPr>
      </w:pPr>
      <w:r>
        <w:rPr>
          <w:b/>
          <w:sz w:val="32"/>
          <w:szCs w:val="32"/>
        </w:rPr>
        <w:br w:type="page"/>
      </w:r>
    </w:p>
    <w:p w14:paraId="14BE725D" w14:textId="15D8BAE8" w:rsidR="00674097" w:rsidRDefault="00674097" w:rsidP="00236D9E">
      <w:pPr>
        <w:spacing w:after="0"/>
        <w:jc w:val="center"/>
        <w:rPr>
          <w:b/>
          <w:sz w:val="32"/>
          <w:szCs w:val="32"/>
        </w:rPr>
      </w:pPr>
      <w:r>
        <w:rPr>
          <w:b/>
          <w:sz w:val="32"/>
          <w:szCs w:val="32"/>
        </w:rPr>
        <w:t>NEW STARTERS</w:t>
      </w:r>
    </w:p>
    <w:p w14:paraId="23913AC3" w14:textId="348E99DA" w:rsidR="000759A3" w:rsidRPr="000759A3" w:rsidRDefault="00BB0A40" w:rsidP="00236D9E">
      <w:pPr>
        <w:spacing w:after="0"/>
        <w:jc w:val="both"/>
        <w:rPr>
          <w:b/>
          <w:sz w:val="32"/>
          <w:szCs w:val="32"/>
        </w:rPr>
      </w:pPr>
      <w:r>
        <w:rPr>
          <w:b/>
          <w:sz w:val="32"/>
          <w:szCs w:val="32"/>
        </w:rPr>
        <w:t>WORDING</w:t>
      </w:r>
      <w:r w:rsidR="00FB6A22">
        <w:rPr>
          <w:b/>
          <w:sz w:val="32"/>
          <w:szCs w:val="32"/>
        </w:rPr>
        <w:t xml:space="preserve"> IN </w:t>
      </w:r>
      <w:r w:rsidR="000759A3">
        <w:rPr>
          <w:b/>
          <w:sz w:val="32"/>
          <w:szCs w:val="32"/>
        </w:rPr>
        <w:t>APPENDIX 2</w:t>
      </w:r>
      <w:r w:rsidR="00674097">
        <w:rPr>
          <w:b/>
          <w:sz w:val="32"/>
          <w:szCs w:val="32"/>
        </w:rPr>
        <w:t xml:space="preserve"> TO THE CES CONTRACT</w:t>
      </w:r>
    </w:p>
    <w:p w14:paraId="5892B1A6" w14:textId="516B7A58" w:rsidR="000759A3" w:rsidRDefault="00654586" w:rsidP="00F00A95">
      <w:pPr>
        <w:jc w:val="both"/>
        <w:rPr>
          <w:i/>
          <w:sz w:val="24"/>
          <w:szCs w:val="24"/>
        </w:rPr>
      </w:pPr>
      <w:r w:rsidRPr="00654586">
        <w:rPr>
          <w:i/>
          <w:sz w:val="24"/>
          <w:szCs w:val="24"/>
        </w:rPr>
        <w:t>(in italics)</w:t>
      </w:r>
    </w:p>
    <w:p w14:paraId="6788BC44" w14:textId="04EC9E1C" w:rsidR="00067464" w:rsidRDefault="00067464" w:rsidP="00F00A95">
      <w:pPr>
        <w:jc w:val="both"/>
        <w:rPr>
          <w:i/>
          <w:color w:val="FF0000"/>
          <w:sz w:val="24"/>
          <w:szCs w:val="24"/>
        </w:rPr>
      </w:pPr>
      <w:r w:rsidRPr="00067464">
        <w:rPr>
          <w:i/>
          <w:color w:val="FF0000"/>
          <w:sz w:val="24"/>
          <w:szCs w:val="24"/>
        </w:rPr>
        <w:t>(clauses in red are optional)</w:t>
      </w:r>
    </w:p>
    <w:p w14:paraId="047A44D5" w14:textId="32B0EA11" w:rsidR="004D6ED6" w:rsidRPr="004D6ED6" w:rsidRDefault="004D6ED6" w:rsidP="00F00A95">
      <w:pPr>
        <w:jc w:val="both"/>
        <w:rPr>
          <w:b/>
          <w:i/>
          <w:sz w:val="24"/>
          <w:szCs w:val="24"/>
        </w:rPr>
      </w:pPr>
      <w:r w:rsidRPr="004D6ED6">
        <w:rPr>
          <w:b/>
          <w:i/>
          <w:sz w:val="24"/>
          <w:szCs w:val="24"/>
        </w:rPr>
        <w:t>PREAMBLE</w:t>
      </w:r>
    </w:p>
    <w:p w14:paraId="49047DA8" w14:textId="77777777" w:rsidR="00067464" w:rsidRPr="00734C86" w:rsidRDefault="00067464" w:rsidP="00067464">
      <w:pPr>
        <w:jc w:val="both"/>
        <w:rPr>
          <w:i/>
          <w:sz w:val="24"/>
          <w:szCs w:val="24"/>
        </w:rPr>
      </w:pPr>
      <w:r w:rsidRPr="00734C86">
        <w:rPr>
          <w:i/>
          <w:sz w:val="24"/>
          <w:szCs w:val="24"/>
        </w:rPr>
        <w:t xml:space="preserve">You are being offered an apprenticeship by the </w:t>
      </w:r>
      <w:r w:rsidRPr="00734C86">
        <w:rPr>
          <w:i/>
          <w:sz w:val="24"/>
          <w:szCs w:val="24"/>
          <w:highlight w:val="yellow"/>
        </w:rPr>
        <w:t>[Governing Body/Academy Trust Company</w:t>
      </w:r>
      <w:r w:rsidRPr="00734C86">
        <w:rPr>
          <w:i/>
          <w:sz w:val="24"/>
          <w:szCs w:val="24"/>
        </w:rPr>
        <w:t xml:space="preserve">] from </w:t>
      </w:r>
      <w:r w:rsidRPr="00E552AE">
        <w:rPr>
          <w:i/>
          <w:sz w:val="24"/>
          <w:szCs w:val="24"/>
          <w:highlight w:val="green"/>
        </w:rPr>
        <w:t>[DATE]</w:t>
      </w:r>
      <w:r w:rsidRPr="00734C86">
        <w:rPr>
          <w:i/>
          <w:sz w:val="24"/>
          <w:szCs w:val="24"/>
        </w:rPr>
        <w:t xml:space="preserve"> to </w:t>
      </w:r>
      <w:r w:rsidRPr="00E552AE">
        <w:rPr>
          <w:i/>
          <w:sz w:val="24"/>
          <w:szCs w:val="24"/>
          <w:highlight w:val="green"/>
        </w:rPr>
        <w:t>[DATE].</w:t>
      </w:r>
      <w:r w:rsidRPr="00734C86">
        <w:rPr>
          <w:i/>
          <w:sz w:val="24"/>
          <w:szCs w:val="24"/>
        </w:rPr>
        <w:t xml:space="preserve"> The Apprenticeship is for the duration of this period or on successful completion of the Apprenticeship whichever is sooner. </w:t>
      </w:r>
    </w:p>
    <w:p w14:paraId="32352D93" w14:textId="400765EC" w:rsidR="00F00A95" w:rsidRPr="000759A3" w:rsidRDefault="00F00A95" w:rsidP="00F00A95">
      <w:pPr>
        <w:jc w:val="both"/>
        <w:rPr>
          <w:i/>
          <w:sz w:val="24"/>
          <w:szCs w:val="24"/>
        </w:rPr>
      </w:pPr>
      <w:r w:rsidRPr="000759A3">
        <w:rPr>
          <w:i/>
          <w:sz w:val="24"/>
          <w:szCs w:val="24"/>
        </w:rPr>
        <w:t xml:space="preserve">This document sets out what is required from You as </w:t>
      </w:r>
      <w:r w:rsidR="00FC1D12">
        <w:rPr>
          <w:i/>
          <w:sz w:val="24"/>
          <w:szCs w:val="24"/>
        </w:rPr>
        <w:t>a</w:t>
      </w:r>
      <w:r w:rsidRPr="000759A3">
        <w:rPr>
          <w:i/>
          <w:sz w:val="24"/>
          <w:szCs w:val="24"/>
        </w:rPr>
        <w:t>n apprentice in the occupation of</w:t>
      </w:r>
      <w:r w:rsidRPr="000759A3">
        <w:rPr>
          <w:b/>
          <w:i/>
          <w:sz w:val="24"/>
          <w:szCs w:val="24"/>
        </w:rPr>
        <w:t xml:space="preserve"> </w:t>
      </w:r>
      <w:r w:rsidRPr="00E552AE">
        <w:rPr>
          <w:b/>
          <w:i/>
          <w:sz w:val="24"/>
          <w:szCs w:val="24"/>
          <w:highlight w:val="green"/>
        </w:rPr>
        <w:t>[provide details of the skill, trade or occupation for which the apprentice is training under the relevant apprenticeship framework or standard</w:t>
      </w:r>
      <w:r w:rsidRPr="000759A3">
        <w:rPr>
          <w:i/>
          <w:sz w:val="24"/>
          <w:szCs w:val="24"/>
        </w:rPr>
        <w:t xml:space="preserve">] and will be known as the terms of Your Apprenticeship and </w:t>
      </w:r>
      <w:r w:rsidR="009C62C7" w:rsidRPr="000759A3">
        <w:rPr>
          <w:i/>
          <w:sz w:val="24"/>
          <w:szCs w:val="24"/>
        </w:rPr>
        <w:t>is</w:t>
      </w:r>
      <w:r w:rsidRPr="000759A3">
        <w:rPr>
          <w:i/>
          <w:sz w:val="24"/>
          <w:szCs w:val="24"/>
        </w:rPr>
        <w:t xml:space="preserve"> a</w:t>
      </w:r>
      <w:r w:rsidR="00FC1D12">
        <w:rPr>
          <w:i/>
          <w:sz w:val="24"/>
          <w:szCs w:val="24"/>
        </w:rPr>
        <w:t xml:space="preserve"> </w:t>
      </w:r>
      <w:r w:rsidR="00FC1D12" w:rsidRPr="0010564C">
        <w:rPr>
          <w:i/>
          <w:sz w:val="24"/>
          <w:szCs w:val="24"/>
          <w:highlight w:val="yellow"/>
        </w:rPr>
        <w:t>[statutory</w:t>
      </w:r>
      <w:r w:rsidRPr="0010564C">
        <w:rPr>
          <w:i/>
          <w:sz w:val="24"/>
          <w:szCs w:val="24"/>
          <w:highlight w:val="yellow"/>
        </w:rPr>
        <w:t xml:space="preserve"> apprenticeship agreement</w:t>
      </w:r>
      <w:r w:rsidR="00FC1D12" w:rsidRPr="0010564C">
        <w:rPr>
          <w:i/>
          <w:sz w:val="24"/>
          <w:szCs w:val="24"/>
          <w:highlight w:val="yellow"/>
        </w:rPr>
        <w:t>/approved English apprenticeship agreement]</w:t>
      </w:r>
      <w:r w:rsidRPr="000759A3">
        <w:rPr>
          <w:i/>
          <w:sz w:val="24"/>
          <w:szCs w:val="24"/>
        </w:rPr>
        <w:t>;</w:t>
      </w:r>
    </w:p>
    <w:p w14:paraId="090430C3" w14:textId="12F861F8" w:rsidR="00734C86" w:rsidRPr="000759A3" w:rsidRDefault="001F66FF" w:rsidP="00734C86">
      <w:pPr>
        <w:jc w:val="both"/>
        <w:rPr>
          <w:i/>
          <w:sz w:val="24"/>
          <w:szCs w:val="24"/>
        </w:rPr>
      </w:pPr>
      <w:r w:rsidRPr="009A6678">
        <w:rPr>
          <w:i/>
          <w:sz w:val="24"/>
          <w:szCs w:val="24"/>
        </w:rPr>
        <w:t xml:space="preserve">Whilst you will be able to and are welcome to apply for </w:t>
      </w:r>
      <w:r w:rsidR="00734C86">
        <w:rPr>
          <w:i/>
          <w:sz w:val="24"/>
          <w:szCs w:val="24"/>
        </w:rPr>
        <w:t>further</w:t>
      </w:r>
      <w:r w:rsidRPr="009A6678">
        <w:rPr>
          <w:i/>
          <w:sz w:val="24"/>
          <w:szCs w:val="24"/>
        </w:rPr>
        <w:t xml:space="preserve"> employment with the </w:t>
      </w:r>
      <w:r w:rsidR="0010564C" w:rsidRPr="0010564C">
        <w:rPr>
          <w:i/>
          <w:sz w:val="24"/>
          <w:szCs w:val="24"/>
          <w:highlight w:val="yellow"/>
        </w:rPr>
        <w:t>[</w:t>
      </w:r>
      <w:r w:rsidRPr="0010564C">
        <w:rPr>
          <w:i/>
          <w:sz w:val="24"/>
          <w:szCs w:val="24"/>
          <w:highlight w:val="yellow"/>
        </w:rPr>
        <w:t>Governing Body</w:t>
      </w:r>
      <w:r w:rsidR="0010564C" w:rsidRPr="0010564C">
        <w:rPr>
          <w:i/>
          <w:sz w:val="24"/>
          <w:szCs w:val="24"/>
          <w:highlight w:val="yellow"/>
        </w:rPr>
        <w:t>/Academy Trust Company</w:t>
      </w:r>
      <w:r w:rsidR="0010564C">
        <w:rPr>
          <w:i/>
          <w:sz w:val="24"/>
          <w:szCs w:val="24"/>
        </w:rPr>
        <w:t>]</w:t>
      </w:r>
      <w:r w:rsidRPr="009A6678">
        <w:rPr>
          <w:i/>
          <w:sz w:val="24"/>
          <w:szCs w:val="24"/>
        </w:rPr>
        <w:t>, you do not have redeployment rights and there is no guarantee of regular employment on the successful</w:t>
      </w:r>
      <w:r w:rsidR="00BC0F9D" w:rsidRPr="009A6678">
        <w:rPr>
          <w:i/>
          <w:sz w:val="24"/>
          <w:szCs w:val="24"/>
        </w:rPr>
        <w:t xml:space="preserve"> completion</w:t>
      </w:r>
      <w:r w:rsidRPr="009A6678">
        <w:rPr>
          <w:i/>
          <w:sz w:val="24"/>
          <w:szCs w:val="24"/>
        </w:rPr>
        <w:t xml:space="preserve"> of this </w:t>
      </w:r>
      <w:r w:rsidR="00FD661B">
        <w:rPr>
          <w:i/>
          <w:sz w:val="24"/>
          <w:szCs w:val="24"/>
        </w:rPr>
        <w:t>Your Apprenticeship</w:t>
      </w:r>
      <w:r w:rsidR="00734C86" w:rsidRPr="000759A3">
        <w:rPr>
          <w:i/>
          <w:sz w:val="24"/>
          <w:szCs w:val="24"/>
        </w:rPr>
        <w:t>;</w:t>
      </w:r>
    </w:p>
    <w:p w14:paraId="3A947B5F" w14:textId="7BCDAD89" w:rsidR="00734C86" w:rsidRDefault="00734C86" w:rsidP="004D6ED6">
      <w:pPr>
        <w:jc w:val="both"/>
        <w:rPr>
          <w:b/>
          <w:i/>
          <w:sz w:val="24"/>
          <w:szCs w:val="24"/>
        </w:rPr>
      </w:pPr>
    </w:p>
    <w:p w14:paraId="1C875C07" w14:textId="5AAD3323" w:rsidR="004D6ED6" w:rsidRDefault="004D6ED6" w:rsidP="004D6ED6">
      <w:pPr>
        <w:jc w:val="both"/>
        <w:rPr>
          <w:b/>
          <w:i/>
          <w:sz w:val="24"/>
          <w:szCs w:val="24"/>
        </w:rPr>
      </w:pPr>
      <w:r>
        <w:rPr>
          <w:b/>
          <w:i/>
          <w:sz w:val="24"/>
          <w:szCs w:val="24"/>
        </w:rPr>
        <w:t>ADDITIONAL CLAUSES</w:t>
      </w:r>
    </w:p>
    <w:p w14:paraId="418FB163" w14:textId="77777777" w:rsidR="004D6ED6" w:rsidRPr="004D6ED6" w:rsidRDefault="004D6ED6" w:rsidP="004D6ED6">
      <w:pPr>
        <w:jc w:val="both"/>
        <w:rPr>
          <w:b/>
          <w:i/>
          <w:sz w:val="24"/>
          <w:szCs w:val="24"/>
        </w:rPr>
      </w:pPr>
    </w:p>
    <w:p w14:paraId="2314EC09" w14:textId="1FE54BAA" w:rsidR="001F66FF" w:rsidRPr="009A6678" w:rsidRDefault="001F66FF" w:rsidP="008C7DB0">
      <w:pPr>
        <w:pStyle w:val="ListParagraph"/>
        <w:jc w:val="both"/>
        <w:rPr>
          <w:rFonts w:asciiTheme="minorHAnsi" w:hAnsiTheme="minorHAnsi"/>
          <w:b/>
          <w:i/>
          <w:sz w:val="24"/>
          <w:szCs w:val="24"/>
        </w:rPr>
      </w:pPr>
      <w:r w:rsidRPr="009A6678">
        <w:rPr>
          <w:rFonts w:asciiTheme="minorHAnsi" w:hAnsiTheme="minorHAnsi"/>
          <w:b/>
          <w:i/>
          <w:sz w:val="24"/>
          <w:szCs w:val="24"/>
        </w:rPr>
        <w:t>PROBATIONARY PERIOD</w:t>
      </w:r>
    </w:p>
    <w:p w14:paraId="04F8DD72" w14:textId="6429FABC" w:rsidR="000223F0" w:rsidRPr="00734C86" w:rsidRDefault="001F66FF" w:rsidP="000C3C44">
      <w:pPr>
        <w:pStyle w:val="ListParagraph"/>
        <w:numPr>
          <w:ilvl w:val="0"/>
          <w:numId w:val="5"/>
        </w:numPr>
        <w:jc w:val="both"/>
        <w:rPr>
          <w:rFonts w:asciiTheme="minorHAnsi" w:hAnsiTheme="minorHAnsi"/>
          <w:i/>
          <w:sz w:val="24"/>
          <w:szCs w:val="24"/>
        </w:rPr>
      </w:pPr>
      <w:r w:rsidRPr="00734C86">
        <w:rPr>
          <w:rFonts w:asciiTheme="minorHAnsi" w:hAnsiTheme="minorHAnsi"/>
          <w:i/>
          <w:sz w:val="24"/>
          <w:szCs w:val="24"/>
        </w:rPr>
        <w:t xml:space="preserve">The first </w:t>
      </w:r>
      <w:r w:rsidRPr="005D1A38">
        <w:rPr>
          <w:rFonts w:asciiTheme="minorHAnsi" w:hAnsiTheme="minorHAnsi"/>
          <w:i/>
          <w:sz w:val="24"/>
          <w:szCs w:val="24"/>
          <w:highlight w:val="green"/>
        </w:rPr>
        <w:t>[length of probationary period in months]</w:t>
      </w:r>
      <w:r w:rsidRPr="00734C86">
        <w:rPr>
          <w:rFonts w:asciiTheme="minorHAnsi" w:hAnsiTheme="minorHAnsi"/>
          <w:i/>
          <w:sz w:val="24"/>
          <w:szCs w:val="24"/>
        </w:rPr>
        <w:t xml:space="preserve"> of Your employment will be a probationary period, during which Your performance will be monitored. The probationary period may be extended by 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w:t>
      </w:r>
      <w:r w:rsidRPr="00734C86">
        <w:rPr>
          <w:rFonts w:asciiTheme="minorHAnsi" w:hAnsiTheme="minorHAnsi"/>
          <w:i/>
          <w:sz w:val="24"/>
          <w:szCs w:val="24"/>
        </w:rPr>
        <w:t>. During the probationary period Your employment may be terminated by either party giving the statutory notice period of one week to the other in writing.</w:t>
      </w:r>
    </w:p>
    <w:p w14:paraId="32EC1AB8" w14:textId="77777777" w:rsidR="00CA4AA7" w:rsidRPr="00734C86" w:rsidRDefault="00CA4AA7" w:rsidP="00CA4AA7">
      <w:pPr>
        <w:pStyle w:val="ListParagraph"/>
        <w:jc w:val="both"/>
        <w:rPr>
          <w:rFonts w:asciiTheme="minorHAnsi" w:hAnsiTheme="minorHAnsi"/>
          <w:i/>
          <w:sz w:val="24"/>
          <w:szCs w:val="24"/>
        </w:rPr>
      </w:pPr>
    </w:p>
    <w:p w14:paraId="5A540EAB" w14:textId="7412EF09" w:rsidR="000223F0" w:rsidRPr="00734C86" w:rsidRDefault="000223F0" w:rsidP="008C7DB0">
      <w:pPr>
        <w:pStyle w:val="ListParagraph"/>
        <w:jc w:val="both"/>
        <w:rPr>
          <w:rFonts w:asciiTheme="minorHAnsi" w:hAnsiTheme="minorHAnsi"/>
          <w:b/>
          <w:i/>
          <w:sz w:val="24"/>
          <w:szCs w:val="24"/>
        </w:rPr>
      </w:pPr>
      <w:r w:rsidRPr="00734C86">
        <w:rPr>
          <w:rFonts w:asciiTheme="minorHAnsi" w:hAnsiTheme="minorHAnsi"/>
          <w:b/>
          <w:i/>
          <w:sz w:val="24"/>
          <w:szCs w:val="24"/>
        </w:rPr>
        <w:t>DETAILS OF TRAINING UNDER YOUR APPRENTICESHIP</w:t>
      </w:r>
    </w:p>
    <w:p w14:paraId="346D4D68" w14:textId="6D4E208F" w:rsidR="000223F0" w:rsidRPr="00734C86" w:rsidRDefault="000223F0" w:rsidP="000C3C44">
      <w:pPr>
        <w:pStyle w:val="ListParagraph"/>
        <w:numPr>
          <w:ilvl w:val="0"/>
          <w:numId w:val="5"/>
        </w:numPr>
        <w:jc w:val="both"/>
        <w:rPr>
          <w:rFonts w:asciiTheme="minorHAnsi" w:hAnsiTheme="minorHAnsi"/>
          <w:i/>
          <w:sz w:val="24"/>
          <w:szCs w:val="24"/>
        </w:rPr>
      </w:pPr>
      <w:r w:rsidRPr="00734C86">
        <w:rPr>
          <w:rFonts w:asciiTheme="minorHAnsi" w:hAnsiTheme="minorHAnsi"/>
          <w:i/>
          <w:sz w:val="24"/>
          <w:szCs w:val="24"/>
        </w:rPr>
        <w:t xml:space="preserve">Your Apprenticeship </w:t>
      </w:r>
      <w:r w:rsidR="009C62C7" w:rsidRPr="00734C86">
        <w:rPr>
          <w:rFonts w:asciiTheme="minorHAnsi" w:hAnsiTheme="minorHAnsi"/>
          <w:i/>
          <w:sz w:val="24"/>
          <w:szCs w:val="24"/>
        </w:rPr>
        <w:t>is</w:t>
      </w:r>
      <w:r w:rsidRPr="00734C86">
        <w:rPr>
          <w:rFonts w:asciiTheme="minorHAnsi" w:hAnsiTheme="minorHAnsi"/>
          <w:i/>
          <w:sz w:val="24"/>
          <w:szCs w:val="24"/>
        </w:rPr>
        <w:t xml:space="preserve"> a </w:t>
      </w:r>
      <w:r w:rsidR="00287D34" w:rsidRPr="00734C86">
        <w:rPr>
          <w:rFonts w:asciiTheme="minorHAnsi" w:hAnsiTheme="minorHAnsi"/>
          <w:i/>
          <w:sz w:val="24"/>
          <w:szCs w:val="24"/>
        </w:rPr>
        <w:t xml:space="preserve">statutory </w:t>
      </w:r>
      <w:r w:rsidRPr="00734C86">
        <w:rPr>
          <w:rFonts w:asciiTheme="minorHAnsi" w:hAnsiTheme="minorHAnsi"/>
          <w:i/>
          <w:sz w:val="24"/>
          <w:szCs w:val="24"/>
        </w:rPr>
        <w:t>apprenticeship agreement within the meaning of the Apprenticeships Skills, Children and</w:t>
      </w:r>
      <w:r w:rsidR="00196E14" w:rsidRPr="00734C86">
        <w:rPr>
          <w:rFonts w:asciiTheme="minorHAnsi" w:hAnsiTheme="minorHAnsi"/>
          <w:i/>
          <w:sz w:val="24"/>
          <w:szCs w:val="24"/>
        </w:rPr>
        <w:t xml:space="preserve"> Learning Act 2009 Section A1(3)</w:t>
      </w:r>
      <w:r w:rsidR="00287D34" w:rsidRPr="00734C86">
        <w:rPr>
          <w:rFonts w:asciiTheme="minorHAnsi" w:hAnsiTheme="minorHAnsi"/>
          <w:i/>
          <w:sz w:val="24"/>
          <w:szCs w:val="24"/>
        </w:rPr>
        <w:t xml:space="preserve"> and forms a part of your </w:t>
      </w:r>
      <w:r w:rsidRPr="00734C86">
        <w:rPr>
          <w:rFonts w:asciiTheme="minorHAnsi" w:hAnsiTheme="minorHAnsi"/>
          <w:i/>
          <w:sz w:val="24"/>
          <w:szCs w:val="24"/>
        </w:rPr>
        <w:t>contract</w:t>
      </w:r>
      <w:r w:rsidR="00287D34" w:rsidRPr="00734C86">
        <w:rPr>
          <w:rFonts w:asciiTheme="minorHAnsi" w:hAnsiTheme="minorHAnsi"/>
          <w:i/>
          <w:sz w:val="24"/>
          <w:szCs w:val="24"/>
        </w:rPr>
        <w:t>. It</w:t>
      </w:r>
      <w:r w:rsidRPr="00734C86">
        <w:rPr>
          <w:rFonts w:asciiTheme="minorHAnsi" w:hAnsiTheme="minorHAnsi"/>
          <w:i/>
          <w:sz w:val="24"/>
          <w:szCs w:val="24"/>
        </w:rPr>
        <w:t xml:space="preserve"> is not to be treated as a contract of apprenticeship. </w:t>
      </w:r>
    </w:p>
    <w:p w14:paraId="0DED4DD8" w14:textId="77777777" w:rsidR="00CA4AA7" w:rsidRPr="00734C86" w:rsidRDefault="00CA4AA7" w:rsidP="008C7DB0">
      <w:pPr>
        <w:pStyle w:val="ListParagraph"/>
        <w:jc w:val="both"/>
        <w:rPr>
          <w:rFonts w:asciiTheme="minorHAnsi" w:hAnsiTheme="minorHAnsi"/>
          <w:i/>
          <w:sz w:val="24"/>
          <w:szCs w:val="24"/>
        </w:rPr>
      </w:pPr>
    </w:p>
    <w:p w14:paraId="0A2B1481" w14:textId="1E3D45FF" w:rsidR="005A13E2" w:rsidRPr="004D6ED6" w:rsidRDefault="001F66FF" w:rsidP="00236D9E">
      <w:pPr>
        <w:pStyle w:val="ListParagraph"/>
        <w:numPr>
          <w:ilvl w:val="0"/>
          <w:numId w:val="5"/>
        </w:numPr>
        <w:jc w:val="both"/>
        <w:rPr>
          <w:i/>
          <w:sz w:val="24"/>
          <w:szCs w:val="24"/>
        </w:rPr>
      </w:pPr>
      <w:r w:rsidRPr="004D6ED6">
        <w:rPr>
          <w:rFonts w:asciiTheme="minorHAnsi" w:hAnsiTheme="minorHAnsi"/>
          <w:i/>
          <w:sz w:val="24"/>
          <w:szCs w:val="24"/>
        </w:rPr>
        <w:t>Training and education will be provided in accordance with any assessment plan and standards produced by the Institute of Apprenticeship</w:t>
      </w:r>
      <w:r w:rsidR="00287D34" w:rsidRPr="004D6ED6">
        <w:rPr>
          <w:rFonts w:asciiTheme="minorHAnsi" w:hAnsiTheme="minorHAnsi"/>
          <w:i/>
          <w:sz w:val="24"/>
          <w:szCs w:val="24"/>
        </w:rPr>
        <w:t xml:space="preserve"> and Technical Education</w:t>
      </w:r>
      <w:r w:rsidRPr="004D6ED6">
        <w:rPr>
          <w:rFonts w:asciiTheme="minorHAnsi" w:hAnsiTheme="minorHAnsi"/>
          <w:i/>
          <w:sz w:val="24"/>
          <w:szCs w:val="24"/>
        </w:rPr>
        <w:t xml:space="preserve"> (or any equivalent regulatory body) as may be published from time to time</w:t>
      </w:r>
      <w:r w:rsidRPr="00734C86">
        <w:rPr>
          <w:rFonts w:asciiTheme="minorHAnsi" w:hAnsiTheme="minorHAnsi"/>
          <w:i/>
          <w:sz w:val="24"/>
          <w:szCs w:val="24"/>
        </w:rPr>
        <w:t>.</w:t>
      </w:r>
      <w:r w:rsidR="009907FA">
        <w:rPr>
          <w:rFonts w:asciiTheme="minorHAnsi" w:hAnsiTheme="minorHAnsi"/>
          <w:i/>
          <w:sz w:val="24"/>
          <w:szCs w:val="24"/>
        </w:rPr>
        <w:t xml:space="preserve"> </w:t>
      </w:r>
    </w:p>
    <w:p w14:paraId="14816951" w14:textId="77777777" w:rsidR="00CA4AA7" w:rsidRPr="00734C86" w:rsidRDefault="00CA4AA7" w:rsidP="00CA4AA7">
      <w:pPr>
        <w:pStyle w:val="ListParagraph"/>
        <w:jc w:val="both"/>
        <w:rPr>
          <w:rFonts w:asciiTheme="minorHAnsi" w:hAnsiTheme="minorHAnsi"/>
          <w:i/>
          <w:sz w:val="24"/>
          <w:szCs w:val="24"/>
        </w:rPr>
      </w:pPr>
    </w:p>
    <w:p w14:paraId="4A978465" w14:textId="1E7DAA79" w:rsidR="00ED06CE" w:rsidRPr="00734C86" w:rsidRDefault="001F66FF" w:rsidP="000C3C44">
      <w:pPr>
        <w:pStyle w:val="ListParagraph"/>
        <w:numPr>
          <w:ilvl w:val="0"/>
          <w:numId w:val="5"/>
        </w:numPr>
        <w:jc w:val="both"/>
        <w:rPr>
          <w:rFonts w:asciiTheme="minorHAnsi" w:hAnsiTheme="minorHAnsi"/>
          <w:i/>
          <w:sz w:val="24"/>
          <w:szCs w:val="24"/>
        </w:rPr>
      </w:pPr>
      <w:r w:rsidRPr="00734C86">
        <w:rPr>
          <w:rFonts w:asciiTheme="minorHAnsi" w:hAnsiTheme="minorHAnsi"/>
          <w:i/>
          <w:sz w:val="24"/>
          <w:szCs w:val="24"/>
        </w:rPr>
        <w:t xml:space="preserve">Your training will be organised in conjunction with </w:t>
      </w:r>
      <w:r w:rsidRPr="00067464">
        <w:rPr>
          <w:rFonts w:asciiTheme="minorHAnsi" w:hAnsiTheme="minorHAnsi"/>
          <w:i/>
          <w:sz w:val="24"/>
          <w:szCs w:val="24"/>
          <w:highlight w:val="green"/>
        </w:rPr>
        <w:t>[INSERT NAME OF TRAINING PROVIDER</w:t>
      </w:r>
      <w:r w:rsidR="00067464" w:rsidRPr="00067464">
        <w:rPr>
          <w:rFonts w:asciiTheme="minorHAnsi" w:hAnsiTheme="minorHAnsi"/>
          <w:i/>
          <w:sz w:val="24"/>
          <w:szCs w:val="24"/>
          <w:highlight w:val="green"/>
        </w:rPr>
        <w:t>]</w:t>
      </w:r>
      <w:r w:rsidRPr="00734C86">
        <w:rPr>
          <w:rFonts w:asciiTheme="minorHAnsi" w:hAnsiTheme="minorHAnsi"/>
          <w:i/>
          <w:sz w:val="24"/>
          <w:szCs w:val="24"/>
        </w:rPr>
        <w:t xml:space="preserve"> (“the training provider”). The </w:t>
      </w:r>
      <w:r w:rsidR="00F00A95" w:rsidRPr="00734C86">
        <w:rPr>
          <w:rFonts w:asciiTheme="minorHAnsi" w:hAnsiTheme="minorHAnsi"/>
          <w:i/>
          <w:sz w:val="24"/>
          <w:szCs w:val="24"/>
        </w:rPr>
        <w:t>Governing Body</w:t>
      </w:r>
      <w:r w:rsidRPr="00734C86">
        <w:rPr>
          <w:rFonts w:asciiTheme="minorHAnsi" w:hAnsiTheme="minorHAnsi"/>
          <w:i/>
          <w:sz w:val="24"/>
          <w:szCs w:val="24"/>
        </w:rPr>
        <w:t xml:space="preserve"> reserves the right to change the nominated training provider from time to time.</w:t>
      </w:r>
    </w:p>
    <w:p w14:paraId="35B8FDCF" w14:textId="77777777" w:rsidR="00CA4AA7" w:rsidRPr="00734C86" w:rsidRDefault="00CA4AA7" w:rsidP="00CA4AA7">
      <w:pPr>
        <w:pStyle w:val="ListParagraph"/>
        <w:rPr>
          <w:rFonts w:asciiTheme="minorHAnsi" w:hAnsiTheme="minorHAnsi"/>
          <w:i/>
          <w:sz w:val="24"/>
          <w:szCs w:val="24"/>
        </w:rPr>
      </w:pPr>
    </w:p>
    <w:p w14:paraId="646828AF" w14:textId="7DB493CE" w:rsidR="00ED06CE" w:rsidRPr="00F26FA2" w:rsidRDefault="001F66FF" w:rsidP="000C3C44">
      <w:pPr>
        <w:pStyle w:val="ListParagraph"/>
        <w:numPr>
          <w:ilvl w:val="0"/>
          <w:numId w:val="5"/>
        </w:numPr>
        <w:jc w:val="both"/>
        <w:rPr>
          <w:rFonts w:asciiTheme="minorHAnsi" w:hAnsiTheme="minorHAnsi"/>
          <w:i/>
          <w:sz w:val="24"/>
          <w:szCs w:val="24"/>
          <w:highlight w:val="green"/>
        </w:rPr>
      </w:pPr>
      <w:r w:rsidRPr="00734C86">
        <w:rPr>
          <w:rFonts w:asciiTheme="minorHAnsi" w:hAnsiTheme="minorHAnsi"/>
          <w:i/>
          <w:sz w:val="24"/>
          <w:szCs w:val="24"/>
        </w:rPr>
        <w:t xml:space="preserve">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Pr="00734C86">
        <w:rPr>
          <w:rFonts w:asciiTheme="minorHAnsi" w:hAnsiTheme="minorHAnsi"/>
          <w:i/>
          <w:sz w:val="24"/>
          <w:szCs w:val="24"/>
        </w:rPr>
        <w:t xml:space="preserve">will ensure that you receive in-house training and, where necessary, </w:t>
      </w:r>
      <w:r w:rsidR="00067464">
        <w:rPr>
          <w:rFonts w:asciiTheme="minorHAnsi" w:hAnsiTheme="minorHAnsi"/>
          <w:i/>
          <w:sz w:val="24"/>
          <w:szCs w:val="24"/>
        </w:rPr>
        <w:t xml:space="preserve">approved </w:t>
      </w:r>
      <w:r w:rsidR="005B6D47" w:rsidRPr="00734C86">
        <w:rPr>
          <w:rFonts w:asciiTheme="minorHAnsi" w:hAnsiTheme="minorHAnsi"/>
          <w:i/>
          <w:sz w:val="24"/>
          <w:szCs w:val="24"/>
        </w:rPr>
        <w:t xml:space="preserve">external training as determined by 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Pr="00734C86">
        <w:rPr>
          <w:rFonts w:asciiTheme="minorHAnsi" w:hAnsiTheme="minorHAnsi"/>
          <w:i/>
          <w:sz w:val="24"/>
          <w:szCs w:val="24"/>
        </w:rPr>
        <w:t xml:space="preserve">to assist you </w:t>
      </w:r>
      <w:r w:rsidR="00734C86">
        <w:rPr>
          <w:rFonts w:asciiTheme="minorHAnsi" w:hAnsiTheme="minorHAnsi"/>
          <w:i/>
          <w:sz w:val="24"/>
          <w:szCs w:val="24"/>
        </w:rPr>
        <w:t xml:space="preserve">to </w:t>
      </w:r>
      <w:r w:rsidRPr="00734C86">
        <w:rPr>
          <w:rFonts w:asciiTheme="minorHAnsi" w:hAnsiTheme="minorHAnsi"/>
          <w:i/>
          <w:sz w:val="24"/>
          <w:szCs w:val="24"/>
        </w:rPr>
        <w:t xml:space="preserve">achieve the </w:t>
      </w:r>
      <w:r w:rsidR="00287D34" w:rsidRPr="00F26FA2">
        <w:rPr>
          <w:rFonts w:asciiTheme="minorHAnsi" w:hAnsiTheme="minorHAnsi"/>
          <w:i/>
          <w:sz w:val="24"/>
          <w:szCs w:val="24"/>
          <w:highlight w:val="green"/>
        </w:rPr>
        <w:t xml:space="preserve">[insert name of the </w:t>
      </w:r>
      <w:r w:rsidRPr="00F26FA2">
        <w:rPr>
          <w:rFonts w:asciiTheme="minorHAnsi" w:hAnsiTheme="minorHAnsi"/>
          <w:i/>
          <w:sz w:val="24"/>
          <w:szCs w:val="24"/>
          <w:highlight w:val="green"/>
        </w:rPr>
        <w:t xml:space="preserve">Apprenticeship </w:t>
      </w:r>
      <w:r w:rsidR="009C62C7" w:rsidRPr="00F26FA2">
        <w:rPr>
          <w:rFonts w:asciiTheme="minorHAnsi" w:hAnsiTheme="minorHAnsi"/>
          <w:i/>
          <w:sz w:val="24"/>
          <w:szCs w:val="24"/>
          <w:highlight w:val="green"/>
        </w:rPr>
        <w:t xml:space="preserve">Framework or </w:t>
      </w:r>
      <w:r w:rsidRPr="00F26FA2">
        <w:rPr>
          <w:rFonts w:asciiTheme="minorHAnsi" w:hAnsiTheme="minorHAnsi"/>
          <w:i/>
          <w:sz w:val="24"/>
          <w:szCs w:val="24"/>
          <w:highlight w:val="green"/>
        </w:rPr>
        <w:t>Standard</w:t>
      </w:r>
      <w:r w:rsidR="009C62C7" w:rsidRPr="00F26FA2">
        <w:rPr>
          <w:rFonts w:asciiTheme="minorHAnsi" w:hAnsiTheme="minorHAnsi"/>
          <w:i/>
          <w:sz w:val="24"/>
          <w:szCs w:val="24"/>
          <w:highlight w:val="green"/>
        </w:rPr>
        <w:t>]</w:t>
      </w:r>
      <w:r w:rsidRPr="00F26FA2">
        <w:rPr>
          <w:rFonts w:asciiTheme="minorHAnsi" w:hAnsiTheme="minorHAnsi"/>
          <w:i/>
          <w:sz w:val="24"/>
          <w:szCs w:val="24"/>
          <w:highlight w:val="green"/>
        </w:rPr>
        <w:t>.</w:t>
      </w:r>
    </w:p>
    <w:p w14:paraId="7897F5A8" w14:textId="77777777" w:rsidR="009C62C7" w:rsidRPr="00734C86" w:rsidRDefault="009C62C7" w:rsidP="009C62C7">
      <w:pPr>
        <w:pStyle w:val="ListParagraph"/>
        <w:rPr>
          <w:rFonts w:asciiTheme="minorHAnsi" w:hAnsiTheme="minorHAnsi"/>
          <w:i/>
          <w:sz w:val="24"/>
          <w:szCs w:val="24"/>
        </w:rPr>
      </w:pPr>
    </w:p>
    <w:p w14:paraId="6024203B" w14:textId="64CBC1FD" w:rsidR="008C7DB0" w:rsidRPr="00734C86" w:rsidRDefault="004F7828" w:rsidP="000C3C44">
      <w:pPr>
        <w:pStyle w:val="ListParagraph"/>
        <w:numPr>
          <w:ilvl w:val="0"/>
          <w:numId w:val="5"/>
        </w:numPr>
        <w:jc w:val="both"/>
        <w:rPr>
          <w:rFonts w:asciiTheme="minorHAnsi" w:hAnsiTheme="minorHAnsi"/>
          <w:i/>
          <w:sz w:val="24"/>
          <w:szCs w:val="24"/>
        </w:rPr>
      </w:pPr>
      <w:r>
        <w:rPr>
          <w:rFonts w:asciiTheme="minorHAnsi" w:hAnsiTheme="minorHAnsi"/>
          <w:i/>
          <w:sz w:val="24"/>
          <w:szCs w:val="24"/>
        </w:rPr>
        <w:t>For the purposes of</w:t>
      </w:r>
      <w:r w:rsidR="008E7B24">
        <w:rPr>
          <w:rFonts w:asciiTheme="minorHAnsi" w:hAnsiTheme="minorHAnsi"/>
          <w:i/>
          <w:sz w:val="24"/>
          <w:szCs w:val="24"/>
        </w:rPr>
        <w:t xml:space="preserve"> </w:t>
      </w:r>
      <w:r w:rsidR="00B367D0">
        <w:rPr>
          <w:rFonts w:asciiTheme="minorHAnsi" w:hAnsiTheme="minorHAnsi"/>
          <w:i/>
          <w:sz w:val="24"/>
          <w:szCs w:val="24"/>
        </w:rPr>
        <w:t>You</w:t>
      </w:r>
      <w:r w:rsidR="008E7B24">
        <w:rPr>
          <w:rFonts w:asciiTheme="minorHAnsi" w:hAnsiTheme="minorHAnsi"/>
          <w:i/>
          <w:sz w:val="24"/>
          <w:szCs w:val="24"/>
        </w:rPr>
        <w:t>r confirmed</w:t>
      </w:r>
      <w:r w:rsidR="00B367D0">
        <w:rPr>
          <w:rFonts w:asciiTheme="minorHAnsi" w:hAnsiTheme="minorHAnsi"/>
          <w:i/>
          <w:sz w:val="24"/>
          <w:szCs w:val="24"/>
        </w:rPr>
        <w:t xml:space="preserve"> </w:t>
      </w:r>
      <w:r w:rsidR="00B367D0" w:rsidRPr="00734C86">
        <w:rPr>
          <w:rFonts w:asciiTheme="minorHAnsi" w:hAnsiTheme="minorHAnsi"/>
          <w:i/>
          <w:sz w:val="24"/>
          <w:szCs w:val="24"/>
        </w:rPr>
        <w:t>attend</w:t>
      </w:r>
      <w:r w:rsidR="008E7B24">
        <w:rPr>
          <w:rFonts w:asciiTheme="minorHAnsi" w:hAnsiTheme="minorHAnsi"/>
          <w:i/>
          <w:sz w:val="24"/>
          <w:szCs w:val="24"/>
        </w:rPr>
        <w:t>ance at</w:t>
      </w:r>
      <w:r w:rsidR="00B367D0">
        <w:rPr>
          <w:rFonts w:asciiTheme="minorHAnsi" w:hAnsiTheme="minorHAnsi"/>
          <w:i/>
          <w:sz w:val="24"/>
          <w:szCs w:val="24"/>
        </w:rPr>
        <w:t xml:space="preserve"> </w:t>
      </w:r>
      <w:r w:rsidR="00B367D0" w:rsidRPr="00734C86">
        <w:rPr>
          <w:rFonts w:asciiTheme="minorHAnsi" w:hAnsiTheme="minorHAnsi"/>
          <w:i/>
          <w:sz w:val="24"/>
          <w:szCs w:val="24"/>
        </w:rPr>
        <w:t>appro</w:t>
      </w:r>
      <w:r w:rsidR="00B367D0">
        <w:rPr>
          <w:rFonts w:asciiTheme="minorHAnsi" w:hAnsiTheme="minorHAnsi"/>
          <w:i/>
          <w:sz w:val="24"/>
          <w:szCs w:val="24"/>
        </w:rPr>
        <w:t>ved</w:t>
      </w:r>
      <w:r w:rsidR="00B367D0" w:rsidRPr="00734C86">
        <w:rPr>
          <w:rFonts w:asciiTheme="minorHAnsi" w:hAnsiTheme="minorHAnsi"/>
          <w:i/>
          <w:sz w:val="24"/>
          <w:szCs w:val="24"/>
        </w:rPr>
        <w:t xml:space="preserve"> external training and </w:t>
      </w:r>
      <w:r w:rsidR="008E7B24">
        <w:rPr>
          <w:rFonts w:asciiTheme="minorHAnsi" w:hAnsiTheme="minorHAnsi"/>
          <w:i/>
          <w:sz w:val="24"/>
          <w:szCs w:val="24"/>
        </w:rPr>
        <w:t xml:space="preserve">in </w:t>
      </w:r>
      <w:r w:rsidR="00B367D0" w:rsidRPr="00734C86">
        <w:rPr>
          <w:rFonts w:asciiTheme="minorHAnsi" w:hAnsiTheme="minorHAnsi"/>
          <w:i/>
          <w:sz w:val="24"/>
          <w:szCs w:val="24"/>
        </w:rPr>
        <w:t>undertak</w:t>
      </w:r>
      <w:r w:rsidR="008E7B24">
        <w:rPr>
          <w:rFonts w:asciiTheme="minorHAnsi" w:hAnsiTheme="minorHAnsi"/>
          <w:i/>
          <w:sz w:val="24"/>
          <w:szCs w:val="24"/>
        </w:rPr>
        <w:t>ing</w:t>
      </w:r>
      <w:r w:rsidR="00B367D0" w:rsidRPr="00734C86">
        <w:rPr>
          <w:rFonts w:asciiTheme="minorHAnsi" w:hAnsiTheme="minorHAnsi"/>
          <w:i/>
          <w:sz w:val="24"/>
          <w:szCs w:val="24"/>
        </w:rPr>
        <w:t xml:space="preserve"> any required assessment</w:t>
      </w:r>
      <w:r w:rsidR="00B367D0">
        <w:rPr>
          <w:rFonts w:asciiTheme="minorHAnsi" w:hAnsiTheme="minorHAnsi"/>
          <w:i/>
          <w:sz w:val="24"/>
          <w:szCs w:val="24"/>
        </w:rPr>
        <w:t>, as determined by t</w:t>
      </w:r>
      <w:r w:rsidR="001F66FF" w:rsidRPr="00734C86">
        <w:rPr>
          <w:rFonts w:asciiTheme="minorHAnsi" w:hAnsiTheme="minorHAnsi"/>
          <w:i/>
          <w:sz w:val="24"/>
          <w:szCs w:val="24"/>
        </w:rPr>
        <w:t xml:space="preserve">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w:t>
      </w:r>
      <w:r w:rsidR="00A47C5A">
        <w:rPr>
          <w:rFonts w:asciiTheme="minorHAnsi" w:hAnsiTheme="minorHAnsi"/>
          <w:i/>
          <w:sz w:val="24"/>
          <w:szCs w:val="24"/>
        </w:rPr>
        <w:t xml:space="preserve"> from time to time</w:t>
      </w:r>
      <w:r w:rsidR="00B367D0">
        <w:rPr>
          <w:rFonts w:asciiTheme="minorHAnsi" w:hAnsiTheme="minorHAnsi"/>
          <w:i/>
          <w:sz w:val="24"/>
          <w:szCs w:val="24"/>
        </w:rPr>
        <w:t>, t</w:t>
      </w:r>
      <w:r w:rsidR="00B367D0" w:rsidRPr="00734C86">
        <w:rPr>
          <w:rFonts w:asciiTheme="minorHAnsi" w:hAnsiTheme="minorHAnsi"/>
          <w:i/>
          <w:sz w:val="24"/>
          <w:szCs w:val="24"/>
        </w:rPr>
        <w:t xml:space="preserve">he </w:t>
      </w:r>
      <w:r w:rsidR="00B367D0" w:rsidRPr="00734C86">
        <w:rPr>
          <w:rFonts w:asciiTheme="minorHAnsi" w:hAnsiTheme="minorHAnsi"/>
          <w:i/>
          <w:sz w:val="24"/>
          <w:szCs w:val="24"/>
          <w:highlight w:val="yellow"/>
        </w:rPr>
        <w:t>[Governing Body/Academy Trust Company</w:t>
      </w:r>
      <w:r w:rsidR="00B367D0" w:rsidRPr="00734C86">
        <w:rPr>
          <w:rFonts w:asciiTheme="minorHAnsi" w:hAnsiTheme="minorHAnsi"/>
          <w:i/>
          <w:sz w:val="24"/>
          <w:szCs w:val="24"/>
        </w:rPr>
        <w:t>]</w:t>
      </w:r>
      <w:r w:rsidR="00067464">
        <w:rPr>
          <w:rFonts w:asciiTheme="minorHAnsi" w:hAnsiTheme="minorHAnsi"/>
          <w:i/>
          <w:sz w:val="24"/>
          <w:szCs w:val="24"/>
        </w:rPr>
        <w:t xml:space="preserve"> </w:t>
      </w:r>
      <w:r w:rsidR="001F66FF" w:rsidRPr="00734C86">
        <w:rPr>
          <w:rFonts w:asciiTheme="minorHAnsi" w:hAnsiTheme="minorHAnsi"/>
          <w:i/>
          <w:sz w:val="24"/>
          <w:szCs w:val="24"/>
        </w:rPr>
        <w:t>will:</w:t>
      </w:r>
    </w:p>
    <w:p w14:paraId="1EE0DD41" w14:textId="77777777" w:rsidR="00CA4AA7" w:rsidRPr="00734C86" w:rsidRDefault="00CA4AA7" w:rsidP="00CA4AA7">
      <w:pPr>
        <w:pStyle w:val="ListParagraph"/>
        <w:rPr>
          <w:rFonts w:asciiTheme="minorHAnsi" w:hAnsiTheme="minorHAnsi"/>
          <w:i/>
          <w:sz w:val="24"/>
          <w:szCs w:val="24"/>
        </w:rPr>
      </w:pPr>
    </w:p>
    <w:p w14:paraId="7BAC5273" w14:textId="7716F58A"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 xml:space="preserve">Permit you to take </w:t>
      </w:r>
      <w:r w:rsidR="000223F0" w:rsidRPr="00734C86">
        <w:rPr>
          <w:rFonts w:asciiTheme="minorHAnsi" w:hAnsiTheme="minorHAnsi"/>
          <w:i/>
          <w:sz w:val="24"/>
          <w:szCs w:val="24"/>
        </w:rPr>
        <w:t>p</w:t>
      </w:r>
      <w:r w:rsidRPr="00734C86">
        <w:rPr>
          <w:rFonts w:asciiTheme="minorHAnsi" w:hAnsiTheme="minorHAnsi"/>
          <w:i/>
          <w:sz w:val="24"/>
          <w:szCs w:val="24"/>
        </w:rPr>
        <w:t>aid leave of absence from work</w:t>
      </w:r>
      <w:r w:rsidR="00B367D0">
        <w:rPr>
          <w:rFonts w:asciiTheme="minorHAnsi" w:hAnsiTheme="minorHAnsi"/>
          <w:i/>
          <w:sz w:val="24"/>
          <w:szCs w:val="24"/>
        </w:rPr>
        <w:t>;</w:t>
      </w:r>
    </w:p>
    <w:p w14:paraId="1CE3F174" w14:textId="4356F202" w:rsidR="001F66FF"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Bear any enrolment, tuition and/or</w:t>
      </w:r>
      <w:r w:rsidR="008C7DB0" w:rsidRPr="00734C86">
        <w:rPr>
          <w:rFonts w:asciiTheme="minorHAnsi" w:hAnsiTheme="minorHAnsi"/>
          <w:i/>
          <w:sz w:val="24"/>
          <w:szCs w:val="24"/>
        </w:rPr>
        <w:t xml:space="preserve"> </w:t>
      </w:r>
      <w:r w:rsidRPr="00734C86">
        <w:rPr>
          <w:rFonts w:asciiTheme="minorHAnsi" w:hAnsiTheme="minorHAnsi"/>
          <w:i/>
          <w:sz w:val="24"/>
          <w:szCs w:val="24"/>
        </w:rPr>
        <w:t>examination or assessment fees payable to the extent these are not funded by the Government</w:t>
      </w:r>
      <w:r w:rsidR="00B367D0">
        <w:rPr>
          <w:rFonts w:asciiTheme="minorHAnsi" w:hAnsiTheme="minorHAnsi"/>
          <w:i/>
          <w:sz w:val="24"/>
          <w:szCs w:val="24"/>
        </w:rPr>
        <w:t>;</w:t>
      </w:r>
    </w:p>
    <w:p w14:paraId="6E68DEF4" w14:textId="3B64C86C" w:rsidR="004F7828" w:rsidRPr="004F7828" w:rsidRDefault="001F66FF" w:rsidP="004F7828">
      <w:pPr>
        <w:pStyle w:val="ListParagraph"/>
        <w:numPr>
          <w:ilvl w:val="1"/>
          <w:numId w:val="5"/>
        </w:numPr>
        <w:jc w:val="both"/>
        <w:rPr>
          <w:rFonts w:asciiTheme="minorHAnsi" w:hAnsiTheme="minorHAnsi"/>
          <w:i/>
          <w:sz w:val="24"/>
          <w:szCs w:val="24"/>
        </w:rPr>
      </w:pPr>
      <w:r w:rsidRPr="004F7828">
        <w:rPr>
          <w:rFonts w:asciiTheme="minorHAnsi" w:hAnsiTheme="minorHAnsi"/>
          <w:i/>
          <w:sz w:val="24"/>
          <w:szCs w:val="24"/>
        </w:rPr>
        <w:t>Reimburse you for reasonable travel, accommodation, living and other expenses you incur</w:t>
      </w:r>
      <w:r w:rsidR="004F7828" w:rsidRPr="004F7828">
        <w:rPr>
          <w:rFonts w:asciiTheme="minorHAnsi" w:hAnsiTheme="minorHAnsi"/>
          <w:i/>
          <w:sz w:val="24"/>
          <w:szCs w:val="24"/>
        </w:rPr>
        <w:t xml:space="preserve"> as determined by the </w:t>
      </w:r>
      <w:r w:rsidR="004F7828" w:rsidRPr="004F7828">
        <w:rPr>
          <w:rFonts w:asciiTheme="minorHAnsi" w:hAnsiTheme="minorHAnsi"/>
          <w:i/>
          <w:sz w:val="24"/>
          <w:szCs w:val="24"/>
          <w:highlight w:val="yellow"/>
        </w:rPr>
        <w:t>[Governing Body/Academy Trust Company</w:t>
      </w:r>
      <w:r w:rsidR="004F7828" w:rsidRPr="004F7828">
        <w:rPr>
          <w:rFonts w:asciiTheme="minorHAnsi" w:hAnsiTheme="minorHAnsi"/>
          <w:i/>
          <w:sz w:val="24"/>
          <w:szCs w:val="24"/>
        </w:rPr>
        <w:t xml:space="preserve">]. </w:t>
      </w:r>
    </w:p>
    <w:p w14:paraId="07EE7CDA" w14:textId="77777777" w:rsidR="00B367D0" w:rsidRPr="00B367D0" w:rsidRDefault="00B367D0" w:rsidP="00B367D0">
      <w:pPr>
        <w:pStyle w:val="ListParagraph"/>
        <w:ind w:left="1440"/>
        <w:jc w:val="both"/>
        <w:rPr>
          <w:rFonts w:asciiTheme="minorHAnsi" w:hAnsiTheme="minorHAnsi"/>
          <w:i/>
          <w:sz w:val="24"/>
          <w:szCs w:val="24"/>
        </w:rPr>
      </w:pPr>
    </w:p>
    <w:p w14:paraId="5FCF1941" w14:textId="1218B300" w:rsidR="00B367D0" w:rsidRDefault="00B367D0" w:rsidP="00B367D0">
      <w:pPr>
        <w:pStyle w:val="ListParagraph"/>
        <w:numPr>
          <w:ilvl w:val="0"/>
          <w:numId w:val="5"/>
        </w:numPr>
        <w:jc w:val="both"/>
        <w:rPr>
          <w:rFonts w:asciiTheme="minorHAnsi" w:hAnsiTheme="minorHAnsi"/>
          <w:i/>
          <w:sz w:val="24"/>
          <w:szCs w:val="24"/>
        </w:rPr>
      </w:pPr>
      <w:r w:rsidRPr="00734C86">
        <w:rPr>
          <w:rFonts w:asciiTheme="minorHAnsi" w:hAnsiTheme="minorHAnsi"/>
          <w:i/>
          <w:sz w:val="24"/>
          <w:szCs w:val="24"/>
        </w:rPr>
        <w:t xml:space="preserve">In accordance with 6 you will continue to be paid during any period when you are absent from work in order to attend </w:t>
      </w:r>
      <w:r>
        <w:rPr>
          <w:rFonts w:asciiTheme="minorHAnsi" w:hAnsiTheme="minorHAnsi"/>
          <w:i/>
          <w:sz w:val="24"/>
          <w:szCs w:val="24"/>
        </w:rPr>
        <w:t>a</w:t>
      </w:r>
      <w:r w:rsidRPr="00734C86">
        <w:rPr>
          <w:rFonts w:asciiTheme="minorHAnsi" w:hAnsiTheme="minorHAnsi"/>
          <w:i/>
          <w:sz w:val="24"/>
          <w:szCs w:val="24"/>
        </w:rPr>
        <w:t>ppro</w:t>
      </w:r>
      <w:r>
        <w:rPr>
          <w:rFonts w:asciiTheme="minorHAnsi" w:hAnsiTheme="minorHAnsi"/>
          <w:i/>
          <w:sz w:val="24"/>
          <w:szCs w:val="24"/>
        </w:rPr>
        <w:t>ved</w:t>
      </w:r>
      <w:r w:rsidRPr="00734C86">
        <w:rPr>
          <w:rFonts w:asciiTheme="minorHAnsi" w:hAnsiTheme="minorHAnsi"/>
          <w:i/>
          <w:sz w:val="24"/>
          <w:szCs w:val="24"/>
        </w:rPr>
        <w:t xml:space="preserve"> external training or undertake [study or revision or] the required assessment</w:t>
      </w:r>
      <w:r>
        <w:rPr>
          <w:rFonts w:asciiTheme="minorHAnsi" w:hAnsiTheme="minorHAnsi"/>
          <w:i/>
          <w:sz w:val="24"/>
          <w:szCs w:val="24"/>
        </w:rPr>
        <w:t xml:space="preserve"> </w:t>
      </w:r>
      <w:r w:rsidRPr="00734C86">
        <w:rPr>
          <w:rFonts w:asciiTheme="minorHAnsi" w:hAnsiTheme="minorHAnsi"/>
          <w:i/>
          <w:sz w:val="24"/>
          <w:szCs w:val="24"/>
        </w:rPr>
        <w:t xml:space="preserve">as determined by the </w:t>
      </w:r>
      <w:r w:rsidRPr="00734C86">
        <w:rPr>
          <w:rFonts w:asciiTheme="minorHAnsi" w:hAnsiTheme="minorHAnsi"/>
          <w:i/>
          <w:sz w:val="24"/>
          <w:szCs w:val="24"/>
          <w:highlight w:val="yellow"/>
        </w:rPr>
        <w:t>[Governing Body/Academy Trust Company</w:t>
      </w:r>
      <w:r w:rsidRPr="00734C86">
        <w:rPr>
          <w:rFonts w:asciiTheme="minorHAnsi" w:hAnsiTheme="minorHAnsi"/>
          <w:i/>
          <w:sz w:val="24"/>
          <w:szCs w:val="24"/>
        </w:rPr>
        <w:t xml:space="preserve">]. </w:t>
      </w:r>
    </w:p>
    <w:p w14:paraId="4BF60A14" w14:textId="77777777" w:rsidR="004F7828" w:rsidRDefault="004F7828" w:rsidP="004F7828">
      <w:pPr>
        <w:pStyle w:val="ListParagraph"/>
        <w:jc w:val="both"/>
        <w:rPr>
          <w:rFonts w:asciiTheme="minorHAnsi" w:hAnsiTheme="minorHAnsi"/>
          <w:i/>
          <w:color w:val="FF0000"/>
          <w:sz w:val="24"/>
          <w:szCs w:val="24"/>
        </w:rPr>
      </w:pPr>
    </w:p>
    <w:p w14:paraId="333217C7" w14:textId="5EA6CF8B" w:rsidR="001F66FF" w:rsidRPr="00734C86" w:rsidRDefault="001F66FF" w:rsidP="000C3C44">
      <w:pPr>
        <w:pStyle w:val="ListParagraph"/>
        <w:numPr>
          <w:ilvl w:val="0"/>
          <w:numId w:val="5"/>
        </w:numPr>
        <w:jc w:val="both"/>
        <w:rPr>
          <w:rFonts w:asciiTheme="minorHAnsi" w:hAnsiTheme="minorHAnsi"/>
          <w:i/>
          <w:sz w:val="24"/>
          <w:szCs w:val="24"/>
        </w:rPr>
      </w:pPr>
      <w:r w:rsidRPr="00734C86">
        <w:rPr>
          <w:rFonts w:asciiTheme="minorHAnsi" w:hAnsiTheme="minorHAnsi"/>
          <w:i/>
          <w:sz w:val="24"/>
          <w:szCs w:val="24"/>
        </w:rPr>
        <w:t xml:space="preserve">Except where the requirements of its business state otherwise, permit you to take [paid or unpaid] leave of absence from work for such period or periods as it may allow in order to study or revise for the </w:t>
      </w:r>
      <w:r w:rsidR="009C62C7" w:rsidRPr="00734C86">
        <w:rPr>
          <w:rFonts w:asciiTheme="minorHAnsi" w:hAnsiTheme="minorHAnsi"/>
          <w:i/>
          <w:sz w:val="24"/>
          <w:szCs w:val="24"/>
        </w:rPr>
        <w:t>required a</w:t>
      </w:r>
      <w:r w:rsidRPr="00734C86">
        <w:rPr>
          <w:rFonts w:asciiTheme="minorHAnsi" w:hAnsiTheme="minorHAnsi"/>
          <w:i/>
          <w:sz w:val="24"/>
          <w:szCs w:val="24"/>
        </w:rPr>
        <w:t>ssessment</w:t>
      </w:r>
      <w:r w:rsidR="00067464">
        <w:rPr>
          <w:rFonts w:asciiTheme="minorHAnsi" w:hAnsiTheme="minorHAnsi"/>
          <w:i/>
          <w:sz w:val="24"/>
          <w:szCs w:val="24"/>
        </w:rPr>
        <w:t xml:space="preserve"> </w:t>
      </w:r>
      <w:r w:rsidR="00067464" w:rsidRPr="00734C86">
        <w:rPr>
          <w:rFonts w:asciiTheme="minorHAnsi" w:hAnsiTheme="minorHAnsi"/>
          <w:i/>
          <w:sz w:val="24"/>
          <w:szCs w:val="24"/>
        </w:rPr>
        <w:t xml:space="preserve">as determined by the </w:t>
      </w:r>
      <w:r w:rsidR="00067464" w:rsidRPr="00734C86">
        <w:rPr>
          <w:rFonts w:asciiTheme="minorHAnsi" w:hAnsiTheme="minorHAnsi"/>
          <w:i/>
          <w:sz w:val="24"/>
          <w:szCs w:val="24"/>
          <w:highlight w:val="yellow"/>
        </w:rPr>
        <w:t>[Governing Body/Academy Trust Company</w:t>
      </w:r>
      <w:r w:rsidR="00067464" w:rsidRPr="00734C86">
        <w:rPr>
          <w:rFonts w:asciiTheme="minorHAnsi" w:hAnsiTheme="minorHAnsi"/>
          <w:i/>
          <w:sz w:val="24"/>
          <w:szCs w:val="24"/>
        </w:rPr>
        <w:t>].</w:t>
      </w:r>
    </w:p>
    <w:p w14:paraId="10D7B1CE" w14:textId="77777777" w:rsidR="00CA4AA7" w:rsidRPr="00734C86" w:rsidRDefault="00CA4AA7" w:rsidP="00CA4AA7">
      <w:pPr>
        <w:pStyle w:val="ListParagraph"/>
        <w:jc w:val="both"/>
        <w:rPr>
          <w:rFonts w:asciiTheme="minorHAnsi" w:hAnsiTheme="minorHAnsi"/>
          <w:i/>
          <w:sz w:val="24"/>
          <w:szCs w:val="24"/>
        </w:rPr>
      </w:pPr>
    </w:p>
    <w:p w14:paraId="783D044D" w14:textId="5119E01E" w:rsidR="00CA4AA7" w:rsidRPr="00616F77" w:rsidRDefault="001F66FF" w:rsidP="00616F77">
      <w:pPr>
        <w:pStyle w:val="ListParagraph"/>
        <w:numPr>
          <w:ilvl w:val="0"/>
          <w:numId w:val="5"/>
        </w:numPr>
        <w:jc w:val="both"/>
        <w:rPr>
          <w:i/>
          <w:sz w:val="24"/>
          <w:szCs w:val="24"/>
        </w:rPr>
      </w:pPr>
      <w:r w:rsidRPr="009907FA">
        <w:rPr>
          <w:rFonts w:asciiTheme="minorHAnsi" w:hAnsiTheme="minorHAnsi"/>
          <w:i/>
          <w:sz w:val="24"/>
          <w:szCs w:val="24"/>
        </w:rPr>
        <w:t xml:space="preserve">You agree to permit the </w:t>
      </w:r>
      <w:r w:rsidR="0010564C" w:rsidRPr="009907FA">
        <w:rPr>
          <w:rFonts w:asciiTheme="minorHAnsi" w:hAnsiTheme="minorHAnsi"/>
          <w:i/>
          <w:sz w:val="24"/>
          <w:szCs w:val="24"/>
          <w:highlight w:val="yellow"/>
        </w:rPr>
        <w:t>[Governing Body/Academy Trust Company</w:t>
      </w:r>
      <w:r w:rsidR="0010564C" w:rsidRPr="009907FA">
        <w:rPr>
          <w:rFonts w:asciiTheme="minorHAnsi" w:hAnsiTheme="minorHAnsi"/>
          <w:i/>
          <w:sz w:val="24"/>
          <w:szCs w:val="24"/>
        </w:rPr>
        <w:t xml:space="preserve">] </w:t>
      </w:r>
      <w:r w:rsidRPr="009907FA">
        <w:rPr>
          <w:rFonts w:asciiTheme="minorHAnsi" w:hAnsiTheme="minorHAnsi"/>
          <w:i/>
          <w:sz w:val="24"/>
          <w:szCs w:val="24"/>
        </w:rPr>
        <w:t xml:space="preserve">to enquire of any training provider or tutor as to your progress and attendance at </w:t>
      </w:r>
      <w:r w:rsidR="00654586" w:rsidRPr="009907FA">
        <w:rPr>
          <w:rFonts w:asciiTheme="minorHAnsi" w:hAnsiTheme="minorHAnsi"/>
          <w:i/>
          <w:sz w:val="24"/>
          <w:szCs w:val="24"/>
        </w:rPr>
        <w:t xml:space="preserve">the appropriate external training </w:t>
      </w:r>
      <w:r w:rsidRPr="009907FA">
        <w:rPr>
          <w:rFonts w:asciiTheme="minorHAnsi" w:hAnsiTheme="minorHAnsi"/>
          <w:i/>
          <w:sz w:val="24"/>
          <w:szCs w:val="24"/>
        </w:rPr>
        <w:t xml:space="preserve">and as to the result of the </w:t>
      </w:r>
      <w:r w:rsidR="009C62C7" w:rsidRPr="009907FA">
        <w:rPr>
          <w:rFonts w:asciiTheme="minorHAnsi" w:hAnsiTheme="minorHAnsi"/>
          <w:i/>
          <w:sz w:val="24"/>
          <w:szCs w:val="24"/>
        </w:rPr>
        <w:t>required a</w:t>
      </w:r>
      <w:r w:rsidRPr="009907FA">
        <w:rPr>
          <w:rFonts w:asciiTheme="minorHAnsi" w:hAnsiTheme="minorHAnsi"/>
          <w:i/>
          <w:sz w:val="24"/>
          <w:szCs w:val="24"/>
        </w:rPr>
        <w:t>ssessment</w:t>
      </w:r>
      <w:r w:rsidR="00734C86" w:rsidRPr="009907FA">
        <w:rPr>
          <w:rFonts w:asciiTheme="minorHAnsi" w:hAnsiTheme="minorHAnsi"/>
          <w:i/>
          <w:sz w:val="24"/>
          <w:szCs w:val="24"/>
        </w:rPr>
        <w:t>.</w:t>
      </w:r>
      <w:r w:rsidR="009907FA" w:rsidRPr="009907FA">
        <w:rPr>
          <w:rFonts w:asciiTheme="minorHAnsi" w:hAnsiTheme="minorHAnsi"/>
          <w:i/>
          <w:sz w:val="24"/>
          <w:szCs w:val="24"/>
        </w:rPr>
        <w:t xml:space="preserve"> </w:t>
      </w:r>
    </w:p>
    <w:p w14:paraId="5BFEBC18" w14:textId="77777777" w:rsidR="00CA4AA7" w:rsidRPr="00734C86" w:rsidRDefault="00CA4AA7" w:rsidP="00CA4AA7">
      <w:pPr>
        <w:pStyle w:val="ListParagraph"/>
        <w:rPr>
          <w:rFonts w:asciiTheme="minorHAnsi" w:hAnsiTheme="minorHAnsi"/>
          <w:i/>
          <w:sz w:val="24"/>
          <w:szCs w:val="24"/>
        </w:rPr>
      </w:pPr>
    </w:p>
    <w:p w14:paraId="046FAA42" w14:textId="2F31DFF6" w:rsidR="001640FA" w:rsidRPr="00734C86" w:rsidRDefault="001640FA" w:rsidP="008C7DB0">
      <w:pPr>
        <w:pStyle w:val="ListParagraph"/>
        <w:jc w:val="both"/>
        <w:rPr>
          <w:rFonts w:asciiTheme="minorHAnsi" w:hAnsiTheme="minorHAnsi"/>
          <w:b/>
          <w:i/>
          <w:sz w:val="24"/>
          <w:szCs w:val="24"/>
        </w:rPr>
      </w:pPr>
      <w:r w:rsidRPr="00734C86">
        <w:rPr>
          <w:rFonts w:asciiTheme="minorHAnsi" w:hAnsiTheme="minorHAnsi"/>
          <w:b/>
          <w:i/>
          <w:sz w:val="24"/>
          <w:szCs w:val="24"/>
        </w:rPr>
        <w:t>DUTIES</w:t>
      </w:r>
    </w:p>
    <w:p w14:paraId="6E8B2657" w14:textId="2AB7037B" w:rsidR="001F66FF" w:rsidRPr="00734C86" w:rsidRDefault="001F66FF" w:rsidP="000C3C44">
      <w:pPr>
        <w:pStyle w:val="ListParagraph"/>
        <w:numPr>
          <w:ilvl w:val="0"/>
          <w:numId w:val="5"/>
        </w:numPr>
        <w:jc w:val="both"/>
        <w:rPr>
          <w:rFonts w:asciiTheme="minorHAnsi" w:hAnsiTheme="minorHAnsi"/>
          <w:i/>
          <w:sz w:val="24"/>
          <w:szCs w:val="24"/>
        </w:rPr>
      </w:pPr>
      <w:r w:rsidRPr="00734C86">
        <w:rPr>
          <w:rFonts w:asciiTheme="minorHAnsi" w:hAnsiTheme="minorHAnsi"/>
          <w:i/>
          <w:sz w:val="24"/>
          <w:szCs w:val="24"/>
        </w:rPr>
        <w:t xml:space="preserve">During your training </w:t>
      </w:r>
      <w:r w:rsidR="00DD5BEF" w:rsidRPr="00734C86">
        <w:rPr>
          <w:rFonts w:asciiTheme="minorHAnsi" w:hAnsiTheme="minorHAnsi"/>
          <w:i/>
          <w:sz w:val="24"/>
          <w:szCs w:val="24"/>
        </w:rPr>
        <w:t>Y</w:t>
      </w:r>
      <w:r w:rsidRPr="00734C86">
        <w:rPr>
          <w:rFonts w:asciiTheme="minorHAnsi" w:hAnsiTheme="minorHAnsi"/>
          <w:i/>
          <w:sz w:val="24"/>
          <w:szCs w:val="24"/>
        </w:rPr>
        <w:t>ou are expected to:</w:t>
      </w:r>
    </w:p>
    <w:p w14:paraId="6B4ACB38" w14:textId="58786A22"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 xml:space="preserve">Attend and complete training with </w:t>
      </w:r>
      <w:r w:rsidR="00F26FA2">
        <w:rPr>
          <w:rFonts w:asciiTheme="minorHAnsi" w:hAnsiTheme="minorHAnsi"/>
          <w:i/>
          <w:sz w:val="24"/>
          <w:szCs w:val="24"/>
        </w:rPr>
        <w:t>[</w:t>
      </w:r>
      <w:r w:rsidRPr="00F26FA2">
        <w:rPr>
          <w:rFonts w:asciiTheme="minorHAnsi" w:hAnsiTheme="minorHAnsi"/>
          <w:i/>
          <w:sz w:val="24"/>
          <w:szCs w:val="24"/>
          <w:highlight w:val="green"/>
        </w:rPr>
        <w:t>[INSERT NAME OF TRAINING PROVIDER</w:t>
      </w:r>
      <w:r w:rsidR="00AE56AB" w:rsidRPr="00F26FA2">
        <w:rPr>
          <w:rFonts w:asciiTheme="minorHAnsi" w:hAnsiTheme="minorHAnsi"/>
          <w:i/>
          <w:sz w:val="24"/>
          <w:szCs w:val="24"/>
          <w:highlight w:val="yellow"/>
        </w:rPr>
        <w:t>]</w:t>
      </w:r>
      <w:r w:rsidRPr="00F26FA2">
        <w:rPr>
          <w:rFonts w:asciiTheme="minorHAnsi" w:hAnsiTheme="minorHAnsi"/>
          <w:i/>
          <w:sz w:val="24"/>
          <w:szCs w:val="24"/>
          <w:highlight w:val="yellow"/>
        </w:rPr>
        <w:t xml:space="preserve"> at a venue determined by your employer from time to time] </w:t>
      </w:r>
      <w:r w:rsidRPr="00F26FA2">
        <w:rPr>
          <w:rFonts w:asciiTheme="minorHAnsi" w:hAnsiTheme="minorHAnsi"/>
          <w:b/>
          <w:i/>
          <w:sz w:val="24"/>
          <w:szCs w:val="24"/>
          <w:highlight w:val="yellow"/>
        </w:rPr>
        <w:t>or</w:t>
      </w:r>
      <w:r w:rsidRPr="00F26FA2">
        <w:rPr>
          <w:rFonts w:asciiTheme="minorHAnsi" w:hAnsiTheme="minorHAnsi"/>
          <w:i/>
          <w:sz w:val="24"/>
          <w:szCs w:val="24"/>
          <w:highlight w:val="yellow"/>
        </w:rPr>
        <w:t xml:space="preserve"> [such training provider nominated from time to time]</w:t>
      </w:r>
      <w:r w:rsidR="00F26FA2">
        <w:rPr>
          <w:rFonts w:asciiTheme="minorHAnsi" w:hAnsiTheme="minorHAnsi"/>
          <w:i/>
          <w:sz w:val="24"/>
          <w:szCs w:val="24"/>
        </w:rPr>
        <w:t>]</w:t>
      </w:r>
      <w:r w:rsidR="002A5269">
        <w:rPr>
          <w:rFonts w:asciiTheme="minorHAnsi" w:hAnsiTheme="minorHAnsi"/>
          <w:i/>
          <w:sz w:val="24"/>
          <w:szCs w:val="24"/>
        </w:rPr>
        <w:t xml:space="preserve"> as determined by the </w:t>
      </w:r>
      <w:r w:rsidR="002A5269" w:rsidRPr="00734C86">
        <w:rPr>
          <w:rFonts w:asciiTheme="minorHAnsi" w:hAnsiTheme="minorHAnsi"/>
          <w:i/>
          <w:sz w:val="24"/>
          <w:szCs w:val="24"/>
          <w:highlight w:val="yellow"/>
        </w:rPr>
        <w:t>[Governing Body/Academy Trust Company</w:t>
      </w:r>
      <w:r w:rsidR="002A5269" w:rsidRPr="00734C86">
        <w:rPr>
          <w:rFonts w:asciiTheme="minorHAnsi" w:hAnsiTheme="minorHAnsi"/>
          <w:i/>
          <w:sz w:val="24"/>
          <w:szCs w:val="24"/>
        </w:rPr>
        <w:t>]</w:t>
      </w:r>
    </w:p>
    <w:p w14:paraId="2F6307AD" w14:textId="3C6FB116"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 xml:space="preserve">Upon request of 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Pr="00734C86">
        <w:rPr>
          <w:rFonts w:asciiTheme="minorHAnsi" w:hAnsiTheme="minorHAnsi"/>
          <w:i/>
          <w:sz w:val="24"/>
          <w:szCs w:val="24"/>
        </w:rPr>
        <w:t xml:space="preserve">produce for inspection all such certificates, reports and records of attendance, course work and examination results as are </w:t>
      </w:r>
      <w:r w:rsidR="00BB326B" w:rsidRPr="00734C86">
        <w:rPr>
          <w:rFonts w:asciiTheme="minorHAnsi" w:hAnsiTheme="minorHAnsi"/>
          <w:i/>
          <w:sz w:val="24"/>
          <w:szCs w:val="24"/>
        </w:rPr>
        <w:t>issued i</w:t>
      </w:r>
      <w:r w:rsidRPr="00734C86">
        <w:rPr>
          <w:rFonts w:asciiTheme="minorHAnsi" w:hAnsiTheme="minorHAnsi"/>
          <w:i/>
          <w:sz w:val="24"/>
          <w:szCs w:val="24"/>
        </w:rPr>
        <w:t>n respect of your attendance at the training courses prov</w:t>
      </w:r>
      <w:r w:rsidR="008C7DB0" w:rsidRPr="00734C86">
        <w:rPr>
          <w:rFonts w:asciiTheme="minorHAnsi" w:hAnsiTheme="minorHAnsi"/>
          <w:i/>
          <w:sz w:val="24"/>
          <w:szCs w:val="24"/>
        </w:rPr>
        <w:t>ided by the training provider</w:t>
      </w:r>
    </w:p>
    <w:p w14:paraId="052A33B8" w14:textId="16DD1682"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 xml:space="preserve">Authorise 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Pr="00734C86">
        <w:rPr>
          <w:rFonts w:asciiTheme="minorHAnsi" w:hAnsiTheme="minorHAnsi"/>
          <w:i/>
          <w:sz w:val="24"/>
          <w:szCs w:val="24"/>
        </w:rPr>
        <w:t>to apply to the proper authority for copies of all or any matters relating to your training and any other information reasonably required in respect of them.</w:t>
      </w:r>
    </w:p>
    <w:p w14:paraId="3F0ED257" w14:textId="1AE1024F"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 xml:space="preserve">Consent to the exchange of information personal to you and your training with the training provider and 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Pr="00734C86">
        <w:rPr>
          <w:rFonts w:asciiTheme="minorHAnsi" w:hAnsiTheme="minorHAnsi"/>
          <w:i/>
          <w:sz w:val="24"/>
          <w:szCs w:val="24"/>
        </w:rPr>
        <w:t xml:space="preserve">to ensure the continued monitoring of your performance during your </w:t>
      </w:r>
      <w:r w:rsidR="008C2099" w:rsidRPr="00734C86">
        <w:rPr>
          <w:rFonts w:asciiTheme="minorHAnsi" w:hAnsiTheme="minorHAnsi"/>
          <w:i/>
          <w:sz w:val="24"/>
          <w:szCs w:val="24"/>
        </w:rPr>
        <w:t>Apprenticeship</w:t>
      </w:r>
    </w:p>
    <w:p w14:paraId="36A82BCC" w14:textId="616EBE21"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Apply Yourself diligently to the acquisition of the knowledge and skills taught at the training courses provided by the training provider.</w:t>
      </w:r>
    </w:p>
    <w:p w14:paraId="6CA502EE" w14:textId="349BA7B1"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Follow the procedures set out by the training provider</w:t>
      </w:r>
      <w:r w:rsidR="00067464">
        <w:rPr>
          <w:rFonts w:asciiTheme="minorHAnsi" w:hAnsiTheme="minorHAnsi"/>
          <w:i/>
          <w:sz w:val="24"/>
          <w:szCs w:val="24"/>
        </w:rPr>
        <w:t xml:space="preserve"> that are in accordance with this Agreement and all</w:t>
      </w:r>
      <w:r w:rsidR="00067464" w:rsidRPr="00734C86">
        <w:rPr>
          <w:rFonts w:asciiTheme="minorHAnsi" w:hAnsiTheme="minorHAnsi"/>
          <w:i/>
          <w:sz w:val="24"/>
          <w:szCs w:val="24"/>
        </w:rPr>
        <w:t xml:space="preserve"> </w:t>
      </w:r>
      <w:r w:rsidR="00067464">
        <w:rPr>
          <w:rFonts w:asciiTheme="minorHAnsi" w:hAnsiTheme="minorHAnsi"/>
          <w:i/>
          <w:sz w:val="24"/>
          <w:szCs w:val="24"/>
        </w:rPr>
        <w:t>p</w:t>
      </w:r>
      <w:r w:rsidR="00067464" w:rsidRPr="00734C86">
        <w:rPr>
          <w:rFonts w:asciiTheme="minorHAnsi" w:hAnsiTheme="minorHAnsi"/>
          <w:i/>
          <w:sz w:val="24"/>
          <w:szCs w:val="24"/>
        </w:rPr>
        <w:t>olic</w:t>
      </w:r>
      <w:r w:rsidR="00067464">
        <w:rPr>
          <w:rFonts w:asciiTheme="minorHAnsi" w:hAnsiTheme="minorHAnsi"/>
          <w:i/>
          <w:sz w:val="24"/>
          <w:szCs w:val="24"/>
        </w:rPr>
        <w:t>ies</w:t>
      </w:r>
      <w:r w:rsidR="00067464" w:rsidRPr="00734C86">
        <w:rPr>
          <w:rFonts w:asciiTheme="minorHAnsi" w:hAnsiTheme="minorHAnsi"/>
          <w:i/>
          <w:sz w:val="24"/>
          <w:szCs w:val="24"/>
        </w:rPr>
        <w:t xml:space="preserve"> and </w:t>
      </w:r>
      <w:r w:rsidR="00067464">
        <w:rPr>
          <w:rFonts w:asciiTheme="minorHAnsi" w:hAnsiTheme="minorHAnsi"/>
          <w:i/>
          <w:sz w:val="24"/>
          <w:szCs w:val="24"/>
        </w:rPr>
        <w:t>p</w:t>
      </w:r>
      <w:r w:rsidR="00067464" w:rsidRPr="00734C86">
        <w:rPr>
          <w:rFonts w:asciiTheme="minorHAnsi" w:hAnsiTheme="minorHAnsi"/>
          <w:i/>
          <w:sz w:val="24"/>
          <w:szCs w:val="24"/>
        </w:rPr>
        <w:t xml:space="preserve">rocedures adopted by the </w:t>
      </w:r>
      <w:r w:rsidR="00067464" w:rsidRPr="00734C86">
        <w:rPr>
          <w:rFonts w:asciiTheme="minorHAnsi" w:hAnsiTheme="minorHAnsi"/>
          <w:i/>
          <w:sz w:val="24"/>
          <w:szCs w:val="24"/>
          <w:highlight w:val="yellow"/>
        </w:rPr>
        <w:t>[Governing Body/Academy Trust Company</w:t>
      </w:r>
      <w:r w:rsidR="00067464" w:rsidRPr="00734C86">
        <w:rPr>
          <w:rFonts w:asciiTheme="minorHAnsi" w:hAnsiTheme="minorHAnsi"/>
          <w:i/>
          <w:sz w:val="24"/>
          <w:szCs w:val="24"/>
        </w:rPr>
        <w:t>]</w:t>
      </w:r>
    </w:p>
    <w:p w14:paraId="6768A992" w14:textId="1DBA6183" w:rsidR="00ED06CE"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 xml:space="preserve">Inform 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Pr="00734C86">
        <w:rPr>
          <w:rFonts w:asciiTheme="minorHAnsi" w:hAnsiTheme="minorHAnsi"/>
          <w:i/>
          <w:sz w:val="24"/>
          <w:szCs w:val="24"/>
        </w:rPr>
        <w:t>of any change in personal circumstances</w:t>
      </w:r>
      <w:r w:rsidR="00734C86">
        <w:rPr>
          <w:rFonts w:asciiTheme="minorHAnsi" w:hAnsiTheme="minorHAnsi"/>
          <w:i/>
          <w:sz w:val="24"/>
          <w:szCs w:val="24"/>
        </w:rPr>
        <w:t>.</w:t>
      </w:r>
    </w:p>
    <w:p w14:paraId="1022B462" w14:textId="77777777" w:rsidR="00CA4AA7" w:rsidRPr="00734C86" w:rsidRDefault="00CA4AA7" w:rsidP="00CA4AA7">
      <w:pPr>
        <w:pStyle w:val="ListParagraph"/>
        <w:ind w:left="1440"/>
        <w:jc w:val="both"/>
        <w:rPr>
          <w:rFonts w:asciiTheme="minorHAnsi" w:hAnsiTheme="minorHAnsi"/>
          <w:i/>
          <w:sz w:val="24"/>
          <w:szCs w:val="24"/>
        </w:rPr>
      </w:pPr>
    </w:p>
    <w:p w14:paraId="4F5E4A71" w14:textId="53498323" w:rsidR="001F66FF" w:rsidRPr="00734C86" w:rsidRDefault="001F66FF" w:rsidP="008C7DB0">
      <w:pPr>
        <w:pStyle w:val="ListParagraph"/>
        <w:jc w:val="both"/>
        <w:rPr>
          <w:rFonts w:asciiTheme="minorHAnsi" w:hAnsiTheme="minorHAnsi"/>
          <w:b/>
          <w:i/>
          <w:sz w:val="24"/>
          <w:szCs w:val="24"/>
        </w:rPr>
      </w:pPr>
      <w:r w:rsidRPr="00734C86">
        <w:rPr>
          <w:rFonts w:asciiTheme="minorHAnsi" w:hAnsiTheme="minorHAnsi"/>
          <w:b/>
          <w:i/>
          <w:sz w:val="24"/>
          <w:szCs w:val="24"/>
        </w:rPr>
        <w:t>DISCIPLINARY PROCEDURES</w:t>
      </w:r>
    </w:p>
    <w:p w14:paraId="6F5AA485" w14:textId="2C09D3DE" w:rsidR="001F66FF" w:rsidRPr="00734C86" w:rsidRDefault="001F66FF" w:rsidP="000C3C44">
      <w:pPr>
        <w:pStyle w:val="ListParagraph"/>
        <w:numPr>
          <w:ilvl w:val="0"/>
          <w:numId w:val="5"/>
        </w:numPr>
        <w:jc w:val="both"/>
        <w:rPr>
          <w:rFonts w:asciiTheme="minorHAnsi" w:hAnsiTheme="minorHAnsi"/>
          <w:i/>
          <w:sz w:val="24"/>
          <w:szCs w:val="24"/>
        </w:rPr>
      </w:pPr>
      <w:r w:rsidRPr="00734C86">
        <w:rPr>
          <w:rFonts w:asciiTheme="minorHAnsi" w:hAnsiTheme="minorHAnsi"/>
          <w:i/>
          <w:sz w:val="24"/>
          <w:szCs w:val="24"/>
        </w:rPr>
        <w:t xml:space="preserve">For the avoidance of doubt, </w:t>
      </w:r>
      <w:r w:rsidR="00067464">
        <w:rPr>
          <w:rFonts w:asciiTheme="minorHAnsi" w:hAnsiTheme="minorHAnsi"/>
          <w:i/>
          <w:sz w:val="24"/>
          <w:szCs w:val="24"/>
        </w:rPr>
        <w:t>all</w:t>
      </w:r>
      <w:r w:rsidRPr="00734C86">
        <w:rPr>
          <w:rFonts w:asciiTheme="minorHAnsi" w:hAnsiTheme="minorHAnsi"/>
          <w:i/>
          <w:sz w:val="24"/>
          <w:szCs w:val="24"/>
        </w:rPr>
        <w:t xml:space="preserve"> </w:t>
      </w:r>
      <w:r w:rsidR="00067464">
        <w:rPr>
          <w:rFonts w:asciiTheme="minorHAnsi" w:hAnsiTheme="minorHAnsi"/>
          <w:i/>
          <w:sz w:val="24"/>
          <w:szCs w:val="24"/>
        </w:rPr>
        <w:t>p</w:t>
      </w:r>
      <w:r w:rsidRPr="00734C86">
        <w:rPr>
          <w:rFonts w:asciiTheme="minorHAnsi" w:hAnsiTheme="minorHAnsi"/>
          <w:i/>
          <w:sz w:val="24"/>
          <w:szCs w:val="24"/>
        </w:rPr>
        <w:t>olic</w:t>
      </w:r>
      <w:r w:rsidR="00067464">
        <w:rPr>
          <w:rFonts w:asciiTheme="minorHAnsi" w:hAnsiTheme="minorHAnsi"/>
          <w:i/>
          <w:sz w:val="24"/>
          <w:szCs w:val="24"/>
        </w:rPr>
        <w:t>ies</w:t>
      </w:r>
      <w:r w:rsidRPr="00734C86">
        <w:rPr>
          <w:rFonts w:asciiTheme="minorHAnsi" w:hAnsiTheme="minorHAnsi"/>
          <w:i/>
          <w:sz w:val="24"/>
          <w:szCs w:val="24"/>
        </w:rPr>
        <w:t xml:space="preserve"> and </w:t>
      </w:r>
      <w:r w:rsidR="00067464">
        <w:rPr>
          <w:rFonts w:asciiTheme="minorHAnsi" w:hAnsiTheme="minorHAnsi"/>
          <w:i/>
          <w:sz w:val="24"/>
          <w:szCs w:val="24"/>
        </w:rPr>
        <w:t>p</w:t>
      </w:r>
      <w:r w:rsidRPr="00734C86">
        <w:rPr>
          <w:rFonts w:asciiTheme="minorHAnsi" w:hAnsiTheme="minorHAnsi"/>
          <w:i/>
          <w:sz w:val="24"/>
          <w:szCs w:val="24"/>
        </w:rPr>
        <w:t xml:space="preserve">rocedures </w:t>
      </w:r>
      <w:r w:rsidR="00F00A95" w:rsidRPr="00734C86">
        <w:rPr>
          <w:rFonts w:asciiTheme="minorHAnsi" w:hAnsiTheme="minorHAnsi"/>
          <w:i/>
          <w:sz w:val="24"/>
          <w:szCs w:val="24"/>
        </w:rPr>
        <w:t xml:space="preserve">adopted by the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Pr="00734C86">
        <w:rPr>
          <w:rFonts w:asciiTheme="minorHAnsi" w:hAnsiTheme="minorHAnsi"/>
          <w:i/>
          <w:sz w:val="24"/>
          <w:szCs w:val="24"/>
        </w:rPr>
        <w:t>will</w:t>
      </w:r>
      <w:r w:rsidR="00654586" w:rsidRPr="00734C86">
        <w:rPr>
          <w:rFonts w:asciiTheme="minorHAnsi" w:hAnsiTheme="minorHAnsi"/>
          <w:i/>
          <w:sz w:val="24"/>
          <w:szCs w:val="24"/>
        </w:rPr>
        <w:t xml:space="preserve"> apply to you</w:t>
      </w:r>
      <w:r w:rsidRPr="00734C86">
        <w:rPr>
          <w:rFonts w:asciiTheme="minorHAnsi" w:hAnsiTheme="minorHAnsi"/>
          <w:i/>
          <w:sz w:val="24"/>
          <w:szCs w:val="24"/>
        </w:rPr>
        <w:t xml:space="preserve"> </w:t>
      </w:r>
      <w:r w:rsidR="00654586" w:rsidRPr="00734C86">
        <w:rPr>
          <w:rFonts w:asciiTheme="minorHAnsi" w:hAnsiTheme="minorHAnsi"/>
          <w:i/>
          <w:sz w:val="24"/>
          <w:szCs w:val="24"/>
        </w:rPr>
        <w:t xml:space="preserve">and additionally </w:t>
      </w:r>
      <w:r w:rsidRPr="00734C86">
        <w:rPr>
          <w:rFonts w:asciiTheme="minorHAnsi" w:hAnsiTheme="minorHAnsi"/>
          <w:i/>
          <w:sz w:val="24"/>
          <w:szCs w:val="24"/>
        </w:rPr>
        <w:t>in the event that you:</w:t>
      </w:r>
    </w:p>
    <w:p w14:paraId="0366697F" w14:textId="27ED494D"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Fail or repeatedly fail to achieve the necessary standard as defined by the training provider</w:t>
      </w:r>
    </w:p>
    <w:p w14:paraId="0AE9E543" w14:textId="34B4F19E" w:rsidR="001F66FF" w:rsidRPr="00734C86" w:rsidRDefault="001F66FF" w:rsidP="000C3C44">
      <w:pPr>
        <w:pStyle w:val="ListParagraph"/>
        <w:numPr>
          <w:ilvl w:val="1"/>
          <w:numId w:val="5"/>
        </w:numPr>
        <w:jc w:val="both"/>
        <w:rPr>
          <w:rFonts w:asciiTheme="minorHAnsi" w:hAnsiTheme="minorHAnsi"/>
          <w:i/>
          <w:sz w:val="24"/>
          <w:szCs w:val="24"/>
        </w:rPr>
      </w:pPr>
      <w:r w:rsidRPr="00734C86">
        <w:rPr>
          <w:rFonts w:asciiTheme="minorHAnsi" w:hAnsiTheme="minorHAnsi"/>
          <w:i/>
          <w:sz w:val="24"/>
          <w:szCs w:val="24"/>
        </w:rPr>
        <w:t>Commit any breach or non-observance of any of the provisions of this contract</w:t>
      </w:r>
    </w:p>
    <w:p w14:paraId="0433AA96" w14:textId="1DC4B5FF" w:rsidR="00CA4AA7" w:rsidRDefault="001F66FF" w:rsidP="00236D9E">
      <w:pPr>
        <w:pStyle w:val="ListParagraph"/>
        <w:numPr>
          <w:ilvl w:val="1"/>
          <w:numId w:val="5"/>
        </w:numPr>
        <w:jc w:val="both"/>
        <w:rPr>
          <w:rFonts w:asciiTheme="minorHAnsi" w:hAnsiTheme="minorHAnsi"/>
          <w:i/>
          <w:sz w:val="24"/>
          <w:szCs w:val="24"/>
        </w:rPr>
      </w:pPr>
      <w:r w:rsidRPr="009907FA">
        <w:rPr>
          <w:rFonts w:asciiTheme="minorHAnsi" w:hAnsiTheme="minorHAnsi"/>
          <w:i/>
          <w:sz w:val="24"/>
          <w:szCs w:val="24"/>
        </w:rPr>
        <w:t>Become unable to complete Your Apprenticeship</w:t>
      </w:r>
      <w:r w:rsidR="00734C86">
        <w:rPr>
          <w:rFonts w:asciiTheme="minorHAnsi" w:hAnsiTheme="minorHAnsi"/>
          <w:i/>
          <w:sz w:val="24"/>
          <w:szCs w:val="24"/>
        </w:rPr>
        <w:t>.</w:t>
      </w:r>
    </w:p>
    <w:p w14:paraId="1E86B036" w14:textId="77777777" w:rsidR="009907FA" w:rsidRPr="009907FA" w:rsidRDefault="009907FA" w:rsidP="009907FA">
      <w:pPr>
        <w:pStyle w:val="ListParagraph"/>
        <w:ind w:left="1440"/>
        <w:jc w:val="both"/>
        <w:rPr>
          <w:rFonts w:asciiTheme="minorHAnsi" w:hAnsiTheme="minorHAnsi"/>
          <w:i/>
          <w:sz w:val="24"/>
          <w:szCs w:val="24"/>
        </w:rPr>
      </w:pPr>
    </w:p>
    <w:p w14:paraId="6D7A765D" w14:textId="738AD1CB" w:rsidR="001F66FF" w:rsidRPr="00734C86" w:rsidRDefault="001F66FF" w:rsidP="008C7DB0">
      <w:pPr>
        <w:pStyle w:val="ListParagraph"/>
        <w:jc w:val="both"/>
        <w:rPr>
          <w:rFonts w:asciiTheme="minorHAnsi" w:hAnsiTheme="minorHAnsi"/>
          <w:b/>
          <w:i/>
          <w:sz w:val="24"/>
          <w:szCs w:val="24"/>
        </w:rPr>
      </w:pPr>
      <w:r w:rsidRPr="00734C86">
        <w:rPr>
          <w:rFonts w:asciiTheme="minorHAnsi" w:hAnsiTheme="minorHAnsi"/>
          <w:b/>
          <w:i/>
          <w:sz w:val="24"/>
          <w:szCs w:val="24"/>
        </w:rPr>
        <w:t>SALARY</w:t>
      </w:r>
    </w:p>
    <w:p w14:paraId="3524FA57" w14:textId="6FA24F36" w:rsidR="00067464" w:rsidRPr="00FE1189" w:rsidRDefault="001F66FF" w:rsidP="00616F77">
      <w:pPr>
        <w:pStyle w:val="ListParagraph"/>
        <w:numPr>
          <w:ilvl w:val="0"/>
          <w:numId w:val="5"/>
        </w:numPr>
        <w:jc w:val="both"/>
        <w:rPr>
          <w:rFonts w:asciiTheme="minorHAnsi" w:hAnsiTheme="minorHAnsi"/>
          <w:i/>
          <w:sz w:val="24"/>
          <w:szCs w:val="24"/>
        </w:rPr>
      </w:pPr>
      <w:r w:rsidRPr="00FE1189">
        <w:rPr>
          <w:rFonts w:asciiTheme="minorHAnsi" w:hAnsiTheme="minorHAnsi"/>
          <w:i/>
          <w:sz w:val="24"/>
          <w:szCs w:val="24"/>
        </w:rPr>
        <w:t xml:space="preserve">The </w:t>
      </w:r>
      <w:r w:rsidR="0010564C" w:rsidRPr="00FE1189">
        <w:rPr>
          <w:rFonts w:asciiTheme="minorHAnsi" w:hAnsiTheme="minorHAnsi"/>
          <w:i/>
          <w:sz w:val="24"/>
          <w:szCs w:val="24"/>
          <w:highlight w:val="yellow"/>
        </w:rPr>
        <w:t>[Governing Body/Academy Trust Company</w:t>
      </w:r>
      <w:r w:rsidR="0010564C" w:rsidRPr="00FE1189">
        <w:rPr>
          <w:rFonts w:asciiTheme="minorHAnsi" w:hAnsiTheme="minorHAnsi"/>
          <w:i/>
          <w:sz w:val="24"/>
          <w:szCs w:val="24"/>
        </w:rPr>
        <w:t xml:space="preserve">] </w:t>
      </w:r>
      <w:r w:rsidRPr="00FE1189">
        <w:rPr>
          <w:rFonts w:asciiTheme="minorHAnsi" w:hAnsiTheme="minorHAnsi"/>
          <w:i/>
          <w:sz w:val="24"/>
          <w:szCs w:val="24"/>
        </w:rPr>
        <w:t>will pay your salary in respect of normal working hours for each day spent in attendance at the training provider and/or at all approved tests and examinations. If You absent yourself from th</w:t>
      </w:r>
      <w:r w:rsidRPr="00FE1189">
        <w:rPr>
          <w:i/>
          <w:sz w:val="24"/>
          <w:szCs w:val="24"/>
        </w:rPr>
        <w:t xml:space="preserve">e training provider during the required hours and/or any tests and examinations without authorisation the </w:t>
      </w:r>
      <w:r w:rsidR="0010564C" w:rsidRPr="00FE1189">
        <w:rPr>
          <w:i/>
          <w:sz w:val="24"/>
          <w:szCs w:val="24"/>
          <w:highlight w:val="yellow"/>
        </w:rPr>
        <w:t>[Governing Body/Academy Trust Company</w:t>
      </w:r>
      <w:r w:rsidR="0010564C" w:rsidRPr="00FE1189">
        <w:rPr>
          <w:i/>
          <w:sz w:val="24"/>
          <w:szCs w:val="24"/>
        </w:rPr>
        <w:t xml:space="preserve">] </w:t>
      </w:r>
      <w:r w:rsidRPr="00FE1189">
        <w:rPr>
          <w:i/>
          <w:sz w:val="24"/>
          <w:szCs w:val="24"/>
        </w:rPr>
        <w:t xml:space="preserve">may withhold pay for the hours of non-attendance, and you consent in such circumstances that the </w:t>
      </w:r>
      <w:r w:rsidR="0010564C" w:rsidRPr="00FE1189">
        <w:rPr>
          <w:i/>
          <w:sz w:val="24"/>
          <w:szCs w:val="24"/>
          <w:highlight w:val="yellow"/>
        </w:rPr>
        <w:t>[Governing Body/Academy Trust Company</w:t>
      </w:r>
      <w:r w:rsidR="0010564C" w:rsidRPr="00FE1189">
        <w:rPr>
          <w:i/>
          <w:sz w:val="24"/>
          <w:szCs w:val="24"/>
        </w:rPr>
        <w:t xml:space="preserve">] </w:t>
      </w:r>
      <w:r w:rsidRPr="00FE1189">
        <w:rPr>
          <w:i/>
          <w:sz w:val="24"/>
          <w:szCs w:val="24"/>
        </w:rPr>
        <w:t>may make such a deduction from your salary. This clause shall apply to Your attendance at all training providers not</w:t>
      </w:r>
      <w:r w:rsidR="00616F77">
        <w:rPr>
          <w:i/>
          <w:sz w:val="24"/>
          <w:szCs w:val="24"/>
        </w:rPr>
        <w:t>ified to you from time to time.</w:t>
      </w:r>
    </w:p>
    <w:p w14:paraId="10DE8167" w14:textId="77777777" w:rsidR="00067464" w:rsidRPr="00734C86" w:rsidRDefault="00067464" w:rsidP="00CA4AA7">
      <w:pPr>
        <w:pStyle w:val="ListParagraph"/>
        <w:jc w:val="both"/>
        <w:rPr>
          <w:rFonts w:asciiTheme="minorHAnsi" w:hAnsiTheme="minorHAnsi"/>
          <w:b/>
          <w:i/>
          <w:sz w:val="24"/>
          <w:szCs w:val="24"/>
        </w:rPr>
      </w:pPr>
    </w:p>
    <w:p w14:paraId="57B802E6" w14:textId="2D7314AA" w:rsidR="001F66FF" w:rsidRPr="00734C86" w:rsidRDefault="001F66FF" w:rsidP="008C7DB0">
      <w:pPr>
        <w:pStyle w:val="ListParagraph"/>
        <w:jc w:val="both"/>
        <w:rPr>
          <w:rFonts w:asciiTheme="minorHAnsi" w:hAnsiTheme="minorHAnsi"/>
          <w:b/>
          <w:i/>
          <w:sz w:val="24"/>
          <w:szCs w:val="24"/>
        </w:rPr>
      </w:pPr>
      <w:r w:rsidRPr="00734C86">
        <w:rPr>
          <w:rFonts w:asciiTheme="minorHAnsi" w:hAnsiTheme="minorHAnsi"/>
          <w:b/>
          <w:i/>
          <w:sz w:val="24"/>
          <w:szCs w:val="24"/>
        </w:rPr>
        <w:t xml:space="preserve">TERMINATION </w:t>
      </w:r>
    </w:p>
    <w:p w14:paraId="273F3B52" w14:textId="12275A1A" w:rsidR="00067464" w:rsidRPr="00067464" w:rsidRDefault="00067464" w:rsidP="000C3C44">
      <w:pPr>
        <w:pStyle w:val="ListParagraph"/>
        <w:numPr>
          <w:ilvl w:val="0"/>
          <w:numId w:val="5"/>
        </w:numPr>
        <w:jc w:val="both"/>
        <w:rPr>
          <w:rFonts w:asciiTheme="minorHAnsi" w:hAnsiTheme="minorHAnsi"/>
          <w:i/>
          <w:sz w:val="24"/>
          <w:szCs w:val="24"/>
        </w:rPr>
      </w:pPr>
      <w:r>
        <w:rPr>
          <w:rFonts w:asciiTheme="minorHAnsi" w:hAnsiTheme="minorHAnsi"/>
          <w:i/>
          <w:sz w:val="24"/>
          <w:szCs w:val="24"/>
        </w:rPr>
        <w:t>For the avoidance of doubt, t</w:t>
      </w:r>
      <w:r w:rsidR="001F66FF" w:rsidRPr="00734C86">
        <w:rPr>
          <w:rFonts w:asciiTheme="minorHAnsi" w:hAnsiTheme="minorHAnsi"/>
          <w:i/>
          <w:sz w:val="24"/>
          <w:szCs w:val="24"/>
        </w:rPr>
        <w:t xml:space="preserve">he </w:t>
      </w:r>
      <w:r w:rsidR="0010564C" w:rsidRPr="00734C86">
        <w:rPr>
          <w:rFonts w:asciiTheme="minorHAnsi" w:hAnsiTheme="minorHAnsi"/>
          <w:i/>
          <w:sz w:val="24"/>
          <w:szCs w:val="24"/>
          <w:highlight w:val="yellow"/>
        </w:rPr>
        <w:t>[Governing Body/Academy Trust Company</w:t>
      </w:r>
      <w:r w:rsidR="0010564C" w:rsidRPr="00734C86">
        <w:rPr>
          <w:rFonts w:asciiTheme="minorHAnsi" w:hAnsiTheme="minorHAnsi"/>
          <w:i/>
          <w:sz w:val="24"/>
          <w:szCs w:val="24"/>
        </w:rPr>
        <w:t xml:space="preserve">] </w:t>
      </w:r>
      <w:r w:rsidR="001F66FF" w:rsidRPr="00734C86">
        <w:rPr>
          <w:rFonts w:asciiTheme="minorHAnsi" w:hAnsiTheme="minorHAnsi"/>
          <w:i/>
          <w:sz w:val="24"/>
          <w:szCs w:val="24"/>
        </w:rPr>
        <w:t>may terminate your employment</w:t>
      </w:r>
      <w:r>
        <w:rPr>
          <w:rFonts w:asciiTheme="minorHAnsi" w:hAnsiTheme="minorHAnsi"/>
          <w:i/>
          <w:sz w:val="24"/>
          <w:szCs w:val="24"/>
        </w:rPr>
        <w:t xml:space="preserve"> (as specified in this contract)</w:t>
      </w:r>
      <w:r w:rsidR="001F66FF" w:rsidRPr="00734C86">
        <w:rPr>
          <w:rFonts w:asciiTheme="minorHAnsi" w:hAnsiTheme="minorHAnsi"/>
          <w:i/>
          <w:sz w:val="24"/>
          <w:szCs w:val="24"/>
        </w:rPr>
        <w:t xml:space="preserve"> under this contract even if such termination results in you being unable to achieve the standard set by the Institute for Apprenticeships and Technical Education </w:t>
      </w:r>
      <w:r w:rsidR="00F00A95" w:rsidRPr="00734C86">
        <w:rPr>
          <w:rFonts w:asciiTheme="minorHAnsi" w:hAnsiTheme="minorHAnsi"/>
          <w:i/>
          <w:sz w:val="24"/>
          <w:szCs w:val="24"/>
        </w:rPr>
        <w:t>(</w:t>
      </w:r>
      <w:r w:rsidR="001F66FF" w:rsidRPr="00734C86">
        <w:rPr>
          <w:rFonts w:asciiTheme="minorHAnsi" w:hAnsiTheme="minorHAnsi"/>
          <w:i/>
          <w:sz w:val="24"/>
          <w:szCs w:val="24"/>
        </w:rPr>
        <w:t>or equivalent regulatory body</w:t>
      </w:r>
      <w:r w:rsidR="00F00A95" w:rsidRPr="00734C86">
        <w:rPr>
          <w:rFonts w:asciiTheme="minorHAnsi" w:hAnsiTheme="minorHAnsi"/>
          <w:i/>
          <w:sz w:val="24"/>
          <w:szCs w:val="24"/>
        </w:rPr>
        <w:t>)</w:t>
      </w:r>
      <w:r w:rsidR="001F66FF" w:rsidRPr="00734C86">
        <w:rPr>
          <w:rFonts w:asciiTheme="minorHAnsi" w:hAnsiTheme="minorHAnsi"/>
          <w:i/>
          <w:sz w:val="24"/>
          <w:szCs w:val="24"/>
        </w:rPr>
        <w:t xml:space="preserve"> </w:t>
      </w:r>
      <w:r w:rsidR="001F66FF" w:rsidRPr="00734C86">
        <w:rPr>
          <w:rFonts w:asciiTheme="minorHAnsi" w:hAnsiTheme="minorHAnsi"/>
          <w:i/>
          <w:sz w:val="24"/>
          <w:szCs w:val="24"/>
          <w:highlight w:val="yellow"/>
        </w:rPr>
        <w:t xml:space="preserve">[or losing existing or prospective benefits under any scheme or arrangement provided or arranged by the </w:t>
      </w:r>
      <w:r w:rsidR="0010564C" w:rsidRPr="00734C86">
        <w:rPr>
          <w:rFonts w:asciiTheme="minorHAnsi" w:hAnsiTheme="minorHAnsi"/>
          <w:i/>
          <w:sz w:val="24"/>
          <w:szCs w:val="24"/>
          <w:highlight w:val="yellow"/>
        </w:rPr>
        <w:t>[Governing Body/Academy Trust Company]</w:t>
      </w:r>
      <w:r w:rsidR="001F66FF" w:rsidRPr="00734C86">
        <w:rPr>
          <w:rFonts w:asciiTheme="minorHAnsi" w:hAnsiTheme="minorHAnsi"/>
          <w:i/>
          <w:sz w:val="24"/>
          <w:szCs w:val="24"/>
          <w:highlight w:val="yellow"/>
        </w:rPr>
        <w:t>]</w:t>
      </w:r>
    </w:p>
    <w:p w14:paraId="6BA9156C" w14:textId="4F5851DF" w:rsidR="00786C26" w:rsidRPr="00734C86" w:rsidRDefault="00D55B32" w:rsidP="00D55B32">
      <w:pPr>
        <w:jc w:val="both"/>
        <w:rPr>
          <w:i/>
          <w:sz w:val="24"/>
          <w:szCs w:val="24"/>
        </w:rPr>
      </w:pPr>
      <w:r w:rsidRPr="00734C86">
        <w:rPr>
          <w:i/>
          <w:sz w:val="24"/>
          <w:szCs w:val="24"/>
        </w:rPr>
        <w:t>*end of wording*</w:t>
      </w:r>
      <w:r w:rsidR="00786C26" w:rsidRPr="00734C86">
        <w:rPr>
          <w:i/>
          <w:sz w:val="24"/>
          <w:szCs w:val="24"/>
        </w:rPr>
        <w:br w:type="page"/>
      </w:r>
    </w:p>
    <w:p w14:paraId="1F135D16" w14:textId="602C9C65" w:rsidR="00BB0A40" w:rsidRPr="009907FA" w:rsidRDefault="00BB0A40" w:rsidP="00575A64">
      <w:pPr>
        <w:jc w:val="center"/>
        <w:rPr>
          <w:b/>
          <w:sz w:val="32"/>
          <w:szCs w:val="32"/>
        </w:rPr>
      </w:pPr>
      <w:r w:rsidRPr="009907FA">
        <w:rPr>
          <w:b/>
          <w:sz w:val="32"/>
          <w:szCs w:val="32"/>
        </w:rPr>
        <w:t>EXISTING EMPL</w:t>
      </w:r>
      <w:r w:rsidR="00575A64">
        <w:rPr>
          <w:b/>
          <w:sz w:val="32"/>
          <w:szCs w:val="32"/>
        </w:rPr>
        <w:t>OYEES</w:t>
      </w:r>
      <w:r w:rsidRPr="009907FA">
        <w:rPr>
          <w:b/>
          <w:sz w:val="32"/>
          <w:szCs w:val="32"/>
        </w:rPr>
        <w:t xml:space="preserve"> </w:t>
      </w:r>
    </w:p>
    <w:p w14:paraId="656DE608" w14:textId="123539A9" w:rsidR="000820D3" w:rsidRPr="009907FA" w:rsidRDefault="00BB0A40" w:rsidP="001640FA">
      <w:pPr>
        <w:jc w:val="both"/>
        <w:rPr>
          <w:b/>
          <w:sz w:val="32"/>
          <w:szCs w:val="32"/>
        </w:rPr>
      </w:pPr>
      <w:r w:rsidRPr="009907FA">
        <w:rPr>
          <w:b/>
          <w:sz w:val="32"/>
          <w:szCs w:val="32"/>
        </w:rPr>
        <w:t xml:space="preserve">WORDING </w:t>
      </w:r>
      <w:r w:rsidR="00C50DE2">
        <w:rPr>
          <w:b/>
          <w:sz w:val="32"/>
          <w:szCs w:val="32"/>
        </w:rPr>
        <w:t>IN</w:t>
      </w:r>
      <w:r w:rsidRPr="009907FA">
        <w:rPr>
          <w:b/>
          <w:sz w:val="32"/>
          <w:szCs w:val="32"/>
        </w:rPr>
        <w:t xml:space="preserve"> </w:t>
      </w:r>
      <w:r w:rsidR="008A1BEE" w:rsidRPr="009907FA">
        <w:rPr>
          <w:b/>
          <w:sz w:val="32"/>
          <w:szCs w:val="32"/>
        </w:rPr>
        <w:t>APPENDIX 2</w:t>
      </w:r>
      <w:r w:rsidR="00674097">
        <w:rPr>
          <w:b/>
          <w:sz w:val="32"/>
          <w:szCs w:val="32"/>
        </w:rPr>
        <w:t xml:space="preserve"> TO THE CES CONTRACT</w:t>
      </w:r>
    </w:p>
    <w:p w14:paraId="28A9EB3E" w14:textId="22BCD058" w:rsidR="00967447" w:rsidRDefault="00D55B32" w:rsidP="001640FA">
      <w:pPr>
        <w:jc w:val="both"/>
        <w:rPr>
          <w:i/>
          <w:sz w:val="24"/>
          <w:szCs w:val="24"/>
        </w:rPr>
      </w:pPr>
      <w:r w:rsidRPr="00734C86">
        <w:rPr>
          <w:i/>
          <w:sz w:val="24"/>
          <w:szCs w:val="24"/>
        </w:rPr>
        <w:t>(in italics)</w:t>
      </w:r>
    </w:p>
    <w:p w14:paraId="40919370" w14:textId="28D8AA75" w:rsidR="00F26FA2" w:rsidRPr="00F26FA2" w:rsidRDefault="00F26FA2" w:rsidP="001640FA">
      <w:pPr>
        <w:jc w:val="both"/>
        <w:rPr>
          <w:b/>
          <w:i/>
          <w:sz w:val="24"/>
          <w:szCs w:val="24"/>
        </w:rPr>
      </w:pPr>
      <w:r w:rsidRPr="00F26FA2">
        <w:rPr>
          <w:b/>
          <w:i/>
          <w:sz w:val="24"/>
          <w:szCs w:val="24"/>
        </w:rPr>
        <w:t>P</w:t>
      </w:r>
      <w:r>
        <w:rPr>
          <w:b/>
          <w:i/>
          <w:sz w:val="24"/>
          <w:szCs w:val="24"/>
        </w:rPr>
        <w:t>REAMBLE</w:t>
      </w:r>
      <w:r w:rsidRPr="00F26FA2">
        <w:rPr>
          <w:b/>
          <w:i/>
          <w:sz w:val="24"/>
          <w:szCs w:val="24"/>
        </w:rPr>
        <w:t xml:space="preserve"> </w:t>
      </w:r>
    </w:p>
    <w:p w14:paraId="658184E2" w14:textId="2A556F85" w:rsidR="00FC1D12" w:rsidRPr="00734C86" w:rsidRDefault="006F1C21" w:rsidP="001640FA">
      <w:pPr>
        <w:jc w:val="both"/>
        <w:rPr>
          <w:i/>
          <w:sz w:val="24"/>
          <w:szCs w:val="24"/>
        </w:rPr>
      </w:pPr>
      <w:r w:rsidRPr="00734C86">
        <w:rPr>
          <w:i/>
          <w:sz w:val="24"/>
          <w:szCs w:val="24"/>
        </w:rPr>
        <w:t xml:space="preserve">You are being offered an apprenticeship by the </w:t>
      </w:r>
      <w:r w:rsidR="0010564C" w:rsidRPr="00734C86">
        <w:rPr>
          <w:i/>
          <w:sz w:val="24"/>
          <w:szCs w:val="24"/>
          <w:highlight w:val="yellow"/>
        </w:rPr>
        <w:t>[Governing Body/Academy Trust Company</w:t>
      </w:r>
      <w:r w:rsidR="0010564C" w:rsidRPr="00734C86">
        <w:rPr>
          <w:i/>
          <w:sz w:val="24"/>
          <w:szCs w:val="24"/>
        </w:rPr>
        <w:t xml:space="preserve">] </w:t>
      </w:r>
      <w:r w:rsidR="00A8285E" w:rsidRPr="00734C86">
        <w:rPr>
          <w:i/>
          <w:sz w:val="24"/>
          <w:szCs w:val="24"/>
        </w:rPr>
        <w:t xml:space="preserve">from </w:t>
      </w:r>
      <w:r w:rsidR="00A8285E" w:rsidRPr="00E552AE">
        <w:rPr>
          <w:i/>
          <w:sz w:val="24"/>
          <w:szCs w:val="24"/>
          <w:highlight w:val="green"/>
        </w:rPr>
        <w:t>[</w:t>
      </w:r>
      <w:r w:rsidR="00A8285E" w:rsidRPr="005A13E2">
        <w:rPr>
          <w:b/>
          <w:i/>
          <w:sz w:val="24"/>
          <w:szCs w:val="24"/>
          <w:highlight w:val="green"/>
        </w:rPr>
        <w:t>DATE</w:t>
      </w:r>
      <w:r w:rsidR="00A8285E" w:rsidRPr="00E552AE">
        <w:rPr>
          <w:i/>
          <w:sz w:val="24"/>
          <w:szCs w:val="24"/>
          <w:highlight w:val="green"/>
        </w:rPr>
        <w:t>]</w:t>
      </w:r>
      <w:r w:rsidR="00A8285E" w:rsidRPr="00734C86">
        <w:rPr>
          <w:i/>
          <w:sz w:val="24"/>
          <w:szCs w:val="24"/>
        </w:rPr>
        <w:t xml:space="preserve"> to </w:t>
      </w:r>
      <w:r w:rsidR="00A8285E" w:rsidRPr="00E552AE">
        <w:rPr>
          <w:i/>
          <w:sz w:val="24"/>
          <w:szCs w:val="24"/>
          <w:highlight w:val="green"/>
        </w:rPr>
        <w:t>[</w:t>
      </w:r>
      <w:r w:rsidR="00A8285E" w:rsidRPr="005A13E2">
        <w:rPr>
          <w:b/>
          <w:i/>
          <w:sz w:val="24"/>
          <w:szCs w:val="24"/>
          <w:highlight w:val="green"/>
        </w:rPr>
        <w:t>DATE</w:t>
      </w:r>
      <w:r w:rsidR="00A8285E" w:rsidRPr="00E552AE">
        <w:rPr>
          <w:i/>
          <w:sz w:val="24"/>
          <w:szCs w:val="24"/>
          <w:highlight w:val="green"/>
        </w:rPr>
        <w:t>]</w:t>
      </w:r>
      <w:r w:rsidRPr="00E552AE">
        <w:rPr>
          <w:i/>
          <w:sz w:val="24"/>
          <w:szCs w:val="24"/>
          <w:highlight w:val="green"/>
        </w:rPr>
        <w:t>.</w:t>
      </w:r>
      <w:r w:rsidRPr="00734C86">
        <w:rPr>
          <w:i/>
          <w:sz w:val="24"/>
          <w:szCs w:val="24"/>
        </w:rPr>
        <w:t xml:space="preserve"> </w:t>
      </w:r>
      <w:r w:rsidR="00A8285E" w:rsidRPr="00734C86">
        <w:rPr>
          <w:i/>
          <w:sz w:val="24"/>
          <w:szCs w:val="24"/>
        </w:rPr>
        <w:t>The Apprenticeship is for the duration of this period or on successful completion of the Apprenticeship whichever is sooner.</w:t>
      </w:r>
      <w:r w:rsidR="00FC1D12" w:rsidRPr="00734C86">
        <w:rPr>
          <w:i/>
          <w:sz w:val="24"/>
          <w:szCs w:val="24"/>
        </w:rPr>
        <w:t xml:space="preserve"> </w:t>
      </w:r>
    </w:p>
    <w:p w14:paraId="1C7B116B" w14:textId="157AC38F" w:rsidR="00A8285E" w:rsidRPr="00734C86" w:rsidRDefault="00FC1D12" w:rsidP="001640FA">
      <w:pPr>
        <w:jc w:val="both"/>
        <w:rPr>
          <w:i/>
          <w:sz w:val="24"/>
          <w:szCs w:val="24"/>
        </w:rPr>
      </w:pPr>
      <w:r w:rsidRPr="00734C86">
        <w:rPr>
          <w:i/>
          <w:sz w:val="24"/>
          <w:szCs w:val="24"/>
        </w:rPr>
        <w:t xml:space="preserve">The terms of this Apprenticeship Agreement are in addition to Your contract with the </w:t>
      </w:r>
      <w:r w:rsidR="0010564C" w:rsidRPr="00734C86">
        <w:rPr>
          <w:i/>
          <w:sz w:val="24"/>
          <w:szCs w:val="24"/>
          <w:highlight w:val="yellow"/>
        </w:rPr>
        <w:t>[Governing Body/Academy Trust Company</w:t>
      </w:r>
      <w:r w:rsidR="0010564C" w:rsidRPr="00734C86">
        <w:rPr>
          <w:i/>
          <w:sz w:val="24"/>
          <w:szCs w:val="24"/>
        </w:rPr>
        <w:t xml:space="preserve">] </w:t>
      </w:r>
      <w:r w:rsidRPr="00734C86">
        <w:rPr>
          <w:i/>
          <w:sz w:val="24"/>
          <w:szCs w:val="24"/>
        </w:rPr>
        <w:t>a</w:t>
      </w:r>
      <w:r w:rsidR="00E552AE">
        <w:rPr>
          <w:i/>
          <w:sz w:val="24"/>
          <w:szCs w:val="24"/>
        </w:rPr>
        <w:t>nd</w:t>
      </w:r>
      <w:r w:rsidRPr="00734C86">
        <w:rPr>
          <w:i/>
          <w:sz w:val="24"/>
          <w:szCs w:val="24"/>
        </w:rPr>
        <w:t xml:space="preserve"> </w:t>
      </w:r>
      <w:r w:rsidR="00451F04" w:rsidRPr="009A6678">
        <w:rPr>
          <w:i/>
          <w:sz w:val="24"/>
          <w:szCs w:val="24"/>
        </w:rPr>
        <w:t xml:space="preserve">on the successful completion of this </w:t>
      </w:r>
      <w:r w:rsidR="00A55250" w:rsidRPr="00A55250">
        <w:rPr>
          <w:i/>
          <w:sz w:val="24"/>
          <w:szCs w:val="24"/>
        </w:rPr>
        <w:t>your Apprenticeship</w:t>
      </w:r>
      <w:r w:rsidR="00451F04" w:rsidRPr="000759A3">
        <w:rPr>
          <w:i/>
          <w:sz w:val="24"/>
          <w:szCs w:val="24"/>
        </w:rPr>
        <w:t>;</w:t>
      </w:r>
      <w:r w:rsidRPr="00734C86">
        <w:rPr>
          <w:i/>
          <w:sz w:val="24"/>
          <w:szCs w:val="24"/>
        </w:rPr>
        <w:t xml:space="preserve"> you will continue to be employed pursuant to Your contract</w:t>
      </w:r>
      <w:r w:rsidR="00A55250">
        <w:rPr>
          <w:i/>
          <w:sz w:val="24"/>
          <w:szCs w:val="24"/>
        </w:rPr>
        <w:t xml:space="preserve"> of employment</w:t>
      </w:r>
      <w:r w:rsidRPr="00734C86">
        <w:rPr>
          <w:i/>
          <w:sz w:val="24"/>
          <w:szCs w:val="24"/>
        </w:rPr>
        <w:t xml:space="preserve"> with the </w:t>
      </w:r>
      <w:r w:rsidR="0010564C" w:rsidRPr="00734C86">
        <w:rPr>
          <w:i/>
          <w:sz w:val="24"/>
          <w:szCs w:val="24"/>
          <w:highlight w:val="yellow"/>
        </w:rPr>
        <w:t>[Governing Body/Academy Trust Company</w:t>
      </w:r>
      <w:r w:rsidR="0010564C" w:rsidRPr="00734C86">
        <w:rPr>
          <w:i/>
          <w:sz w:val="24"/>
          <w:szCs w:val="24"/>
        </w:rPr>
        <w:t>]</w:t>
      </w:r>
      <w:r w:rsidRPr="00734C86">
        <w:rPr>
          <w:i/>
          <w:sz w:val="24"/>
          <w:szCs w:val="24"/>
        </w:rPr>
        <w:t>.</w:t>
      </w:r>
    </w:p>
    <w:p w14:paraId="6B878885" w14:textId="68BE1E8E" w:rsidR="00FC1D12" w:rsidRPr="00734C86" w:rsidRDefault="00FC1D12" w:rsidP="00FC1D12">
      <w:pPr>
        <w:jc w:val="both"/>
        <w:rPr>
          <w:i/>
          <w:sz w:val="24"/>
          <w:szCs w:val="24"/>
        </w:rPr>
      </w:pPr>
      <w:r w:rsidRPr="00734C86">
        <w:rPr>
          <w:i/>
          <w:sz w:val="24"/>
          <w:szCs w:val="24"/>
        </w:rPr>
        <w:t xml:space="preserve">This </w:t>
      </w:r>
      <w:r w:rsidR="00A55250">
        <w:rPr>
          <w:i/>
          <w:sz w:val="24"/>
          <w:szCs w:val="24"/>
        </w:rPr>
        <w:t>Appendix</w:t>
      </w:r>
      <w:r w:rsidRPr="00734C86">
        <w:rPr>
          <w:i/>
          <w:sz w:val="24"/>
          <w:szCs w:val="24"/>
        </w:rPr>
        <w:t xml:space="preserve"> sets out what is required from You as an apprentice in the occupation of</w:t>
      </w:r>
      <w:r w:rsidRPr="00734C86">
        <w:rPr>
          <w:b/>
          <w:i/>
          <w:sz w:val="24"/>
          <w:szCs w:val="24"/>
        </w:rPr>
        <w:t xml:space="preserve"> </w:t>
      </w:r>
      <w:r w:rsidRPr="00E552AE">
        <w:rPr>
          <w:b/>
          <w:i/>
          <w:sz w:val="24"/>
          <w:szCs w:val="24"/>
          <w:highlight w:val="green"/>
        </w:rPr>
        <w:t>[provide details of the skill, trade or occupation for which the apprentice is training under the relevant apprenticeship framework or standard</w:t>
      </w:r>
      <w:r w:rsidRPr="00E552AE">
        <w:rPr>
          <w:i/>
          <w:sz w:val="24"/>
          <w:szCs w:val="24"/>
          <w:highlight w:val="green"/>
        </w:rPr>
        <w:t>]</w:t>
      </w:r>
      <w:r w:rsidRPr="00734C86">
        <w:rPr>
          <w:i/>
          <w:sz w:val="24"/>
          <w:szCs w:val="24"/>
        </w:rPr>
        <w:t xml:space="preserve"> and will be known as the terms of Your Apprenticeship and is a </w:t>
      </w:r>
      <w:r w:rsidRPr="00734C86">
        <w:rPr>
          <w:i/>
          <w:sz w:val="24"/>
          <w:szCs w:val="24"/>
          <w:highlight w:val="yellow"/>
        </w:rPr>
        <w:t>[statutory apprenticeship agreement/approved English apprenticeship agreement]</w:t>
      </w:r>
      <w:r w:rsidRPr="00734C86">
        <w:rPr>
          <w:i/>
          <w:sz w:val="24"/>
          <w:szCs w:val="24"/>
        </w:rPr>
        <w:t>;</w:t>
      </w:r>
    </w:p>
    <w:p w14:paraId="327A8388" w14:textId="77777777" w:rsidR="00F26FA2" w:rsidRDefault="00F26FA2" w:rsidP="001640FA">
      <w:pPr>
        <w:jc w:val="both"/>
        <w:rPr>
          <w:i/>
          <w:sz w:val="24"/>
          <w:szCs w:val="24"/>
        </w:rPr>
      </w:pPr>
    </w:p>
    <w:p w14:paraId="3CB32D94" w14:textId="64507047" w:rsidR="00FC1D12" w:rsidRPr="00F26FA2" w:rsidRDefault="00F26FA2" w:rsidP="001640FA">
      <w:pPr>
        <w:jc w:val="both"/>
        <w:rPr>
          <w:b/>
          <w:i/>
          <w:sz w:val="24"/>
          <w:szCs w:val="24"/>
        </w:rPr>
      </w:pPr>
      <w:r>
        <w:rPr>
          <w:b/>
          <w:i/>
          <w:sz w:val="24"/>
          <w:szCs w:val="24"/>
        </w:rPr>
        <w:t>ADDITIONAL CLAUSES</w:t>
      </w:r>
    </w:p>
    <w:p w14:paraId="4B7514C1" w14:textId="4708B37B" w:rsidR="00FC1D12" w:rsidRPr="00654586" w:rsidRDefault="00FC1D12" w:rsidP="001640FA">
      <w:pPr>
        <w:jc w:val="both"/>
        <w:rPr>
          <w:i/>
          <w:sz w:val="24"/>
          <w:szCs w:val="24"/>
        </w:rPr>
      </w:pPr>
      <w:r>
        <w:rPr>
          <w:i/>
          <w:sz w:val="24"/>
          <w:szCs w:val="24"/>
        </w:rPr>
        <w:t>[INSERT CLAUSES 2 – 1</w:t>
      </w:r>
      <w:r w:rsidR="00616F77">
        <w:rPr>
          <w:i/>
          <w:sz w:val="24"/>
          <w:szCs w:val="24"/>
        </w:rPr>
        <w:t>3</w:t>
      </w:r>
      <w:r>
        <w:rPr>
          <w:i/>
          <w:sz w:val="24"/>
          <w:szCs w:val="24"/>
        </w:rPr>
        <w:t xml:space="preserve"> FROM </w:t>
      </w:r>
      <w:r w:rsidR="00871B76" w:rsidRPr="00654586">
        <w:rPr>
          <w:i/>
          <w:sz w:val="24"/>
          <w:szCs w:val="24"/>
        </w:rPr>
        <w:t>“</w:t>
      </w:r>
      <w:r w:rsidR="00C50DE2">
        <w:rPr>
          <w:i/>
          <w:sz w:val="24"/>
          <w:szCs w:val="24"/>
        </w:rPr>
        <w:t>WORDING IN</w:t>
      </w:r>
      <w:r w:rsidRPr="00654586">
        <w:rPr>
          <w:i/>
          <w:sz w:val="24"/>
          <w:szCs w:val="24"/>
        </w:rPr>
        <w:t xml:space="preserve"> APPENDIX 2</w:t>
      </w:r>
      <w:r w:rsidR="00674097">
        <w:rPr>
          <w:i/>
          <w:sz w:val="24"/>
          <w:szCs w:val="24"/>
        </w:rPr>
        <w:t xml:space="preserve"> TO THE CES CONTRACT</w:t>
      </w:r>
      <w:r w:rsidR="00871B76" w:rsidRPr="00654586">
        <w:rPr>
          <w:i/>
          <w:sz w:val="24"/>
          <w:szCs w:val="24"/>
        </w:rPr>
        <w:t>”</w:t>
      </w:r>
      <w:r w:rsidR="00575A64">
        <w:rPr>
          <w:i/>
          <w:sz w:val="24"/>
          <w:szCs w:val="24"/>
        </w:rPr>
        <w:t xml:space="preserve"> FROM SECTION: NEW STARTERS</w:t>
      </w:r>
      <w:r w:rsidRPr="00654586">
        <w:rPr>
          <w:i/>
          <w:sz w:val="24"/>
          <w:szCs w:val="24"/>
        </w:rPr>
        <w:t>]</w:t>
      </w:r>
    </w:p>
    <w:p w14:paraId="7D8B1678" w14:textId="77777777" w:rsidR="00575A64" w:rsidRDefault="00575A64" w:rsidP="001640FA">
      <w:pPr>
        <w:jc w:val="both"/>
        <w:rPr>
          <w:i/>
          <w:sz w:val="24"/>
          <w:szCs w:val="24"/>
        </w:rPr>
      </w:pPr>
    </w:p>
    <w:p w14:paraId="793B2BB0" w14:textId="064E1BBF" w:rsidR="001C7269" w:rsidRPr="001640FA" w:rsidRDefault="00D55B32" w:rsidP="001640FA">
      <w:pPr>
        <w:jc w:val="both"/>
        <w:rPr>
          <w:sz w:val="24"/>
          <w:szCs w:val="24"/>
        </w:rPr>
      </w:pPr>
      <w:r>
        <w:rPr>
          <w:i/>
          <w:sz w:val="24"/>
          <w:szCs w:val="24"/>
        </w:rPr>
        <w:t>*end of wording*</w:t>
      </w:r>
    </w:p>
    <w:p w14:paraId="1F6C5FCC" w14:textId="788C48D0" w:rsidR="000820D3" w:rsidRPr="001640FA" w:rsidRDefault="000820D3" w:rsidP="001640FA">
      <w:pPr>
        <w:jc w:val="both"/>
        <w:rPr>
          <w:sz w:val="24"/>
          <w:szCs w:val="24"/>
        </w:rPr>
      </w:pPr>
    </w:p>
    <w:p w14:paraId="29F5D0D1" w14:textId="77777777" w:rsidR="006D31F3" w:rsidRDefault="006D31F3" w:rsidP="006D31F3">
      <w:pPr>
        <w:jc w:val="both"/>
        <w:rPr>
          <w:b/>
          <w:sz w:val="40"/>
          <w:szCs w:val="40"/>
        </w:rPr>
      </w:pPr>
    </w:p>
    <w:p w14:paraId="25813BDE" w14:textId="77777777" w:rsidR="006D31F3" w:rsidRDefault="006D31F3">
      <w:pPr>
        <w:rPr>
          <w:b/>
          <w:sz w:val="40"/>
          <w:szCs w:val="40"/>
        </w:rPr>
      </w:pPr>
      <w:r>
        <w:rPr>
          <w:b/>
          <w:sz w:val="40"/>
          <w:szCs w:val="40"/>
        </w:rPr>
        <w:br w:type="page"/>
      </w:r>
    </w:p>
    <w:p w14:paraId="037885A5" w14:textId="7985ABF8" w:rsidR="006D31F3" w:rsidRPr="009907FA" w:rsidRDefault="00575A64" w:rsidP="00575A64">
      <w:pPr>
        <w:jc w:val="center"/>
        <w:rPr>
          <w:b/>
          <w:sz w:val="32"/>
          <w:szCs w:val="32"/>
        </w:rPr>
      </w:pPr>
      <w:r>
        <w:rPr>
          <w:b/>
          <w:sz w:val="32"/>
          <w:szCs w:val="32"/>
        </w:rPr>
        <w:t>CERTIFICATE OF COMPLETION</w:t>
      </w:r>
    </w:p>
    <w:p w14:paraId="27AEA731" w14:textId="78CCCEFC" w:rsidR="00EE4AAA" w:rsidRDefault="00BD09D5" w:rsidP="00EC0193">
      <w:pPr>
        <w:jc w:val="both"/>
        <w:rPr>
          <w:sz w:val="24"/>
          <w:szCs w:val="24"/>
        </w:rPr>
      </w:pPr>
      <w:r>
        <w:rPr>
          <w:sz w:val="24"/>
          <w:szCs w:val="24"/>
        </w:rPr>
        <w:t>I</w:t>
      </w:r>
      <w:r w:rsidR="00EE4AAA" w:rsidRPr="00EE4AAA">
        <w:rPr>
          <w:sz w:val="24"/>
          <w:szCs w:val="24"/>
        </w:rPr>
        <w:t>t is good practice to ensure that the progression and completion of an Apprenticeship agreement is closely monitored t</w:t>
      </w:r>
      <w:r w:rsidR="00EE4AAA">
        <w:rPr>
          <w:sz w:val="24"/>
          <w:szCs w:val="24"/>
        </w:rPr>
        <w:t>hrough t</w:t>
      </w:r>
      <w:r w:rsidR="00EE4AAA" w:rsidRPr="00EE4AAA">
        <w:rPr>
          <w:sz w:val="24"/>
          <w:szCs w:val="24"/>
        </w:rPr>
        <w:t>o it</w:t>
      </w:r>
      <w:r w:rsidR="00EE4AAA">
        <w:rPr>
          <w:sz w:val="24"/>
          <w:szCs w:val="24"/>
        </w:rPr>
        <w:t>s</w:t>
      </w:r>
      <w:r w:rsidR="00EE4AAA" w:rsidRPr="00EE4AAA">
        <w:rPr>
          <w:sz w:val="24"/>
          <w:szCs w:val="24"/>
        </w:rPr>
        <w:t xml:space="preserve"> conclusion</w:t>
      </w:r>
      <w:r w:rsidR="00EE4AAA">
        <w:rPr>
          <w:sz w:val="24"/>
          <w:szCs w:val="24"/>
        </w:rPr>
        <w:t xml:space="preserve"> and that a certificate of completion is offered as appropriate</w:t>
      </w:r>
      <w:r>
        <w:rPr>
          <w:sz w:val="24"/>
          <w:szCs w:val="24"/>
        </w:rPr>
        <w:t xml:space="preserve"> at the end</w:t>
      </w:r>
      <w:r w:rsidR="00EE4AAA" w:rsidRPr="00EE4AAA">
        <w:rPr>
          <w:sz w:val="24"/>
          <w:szCs w:val="24"/>
        </w:rPr>
        <w:t>:</w:t>
      </w:r>
    </w:p>
    <w:p w14:paraId="021DAF02" w14:textId="77777777" w:rsidR="00BD09D5" w:rsidRDefault="00BD09D5" w:rsidP="00EC0193">
      <w:pPr>
        <w:jc w:val="both"/>
        <w:rPr>
          <w:b/>
          <w:sz w:val="24"/>
          <w:szCs w:val="24"/>
        </w:rPr>
      </w:pPr>
    </w:p>
    <w:p w14:paraId="642DA4E9" w14:textId="3EE213C8" w:rsidR="00BD09D5" w:rsidRPr="00BD09D5" w:rsidRDefault="00BD09D5" w:rsidP="00EC0193">
      <w:pPr>
        <w:jc w:val="both"/>
        <w:rPr>
          <w:b/>
          <w:sz w:val="24"/>
          <w:szCs w:val="24"/>
        </w:rPr>
      </w:pPr>
      <w:r w:rsidRPr="00BD09D5">
        <w:rPr>
          <w:b/>
          <w:sz w:val="24"/>
          <w:szCs w:val="24"/>
        </w:rPr>
        <w:t>WORDING</w:t>
      </w:r>
      <w:r>
        <w:rPr>
          <w:b/>
          <w:sz w:val="24"/>
          <w:szCs w:val="24"/>
        </w:rPr>
        <w:t xml:space="preserve"> FOR CERTIFICATE</w:t>
      </w:r>
    </w:p>
    <w:p w14:paraId="780C85A0" w14:textId="292C686B" w:rsidR="00EC0193" w:rsidRPr="00734C86" w:rsidRDefault="00EC0193" w:rsidP="00EC0193">
      <w:pPr>
        <w:jc w:val="both"/>
        <w:rPr>
          <w:i/>
          <w:sz w:val="24"/>
          <w:szCs w:val="24"/>
        </w:rPr>
      </w:pPr>
      <w:r w:rsidRPr="00734C86">
        <w:rPr>
          <w:i/>
          <w:sz w:val="24"/>
          <w:szCs w:val="24"/>
        </w:rPr>
        <w:t>(in italics)</w:t>
      </w:r>
    </w:p>
    <w:p w14:paraId="6964782A" w14:textId="3D7FB94D" w:rsidR="00EC0193" w:rsidRDefault="00EC0193">
      <w:pPr>
        <w:rPr>
          <w:i/>
          <w:sz w:val="24"/>
          <w:szCs w:val="24"/>
        </w:rPr>
      </w:pPr>
      <w:r w:rsidRPr="00EC0193">
        <w:rPr>
          <w:i/>
          <w:sz w:val="24"/>
          <w:szCs w:val="24"/>
        </w:rPr>
        <w:t>The</w:t>
      </w:r>
      <w:r>
        <w:rPr>
          <w:sz w:val="24"/>
          <w:szCs w:val="24"/>
        </w:rPr>
        <w:t xml:space="preserve"> </w:t>
      </w:r>
      <w:r w:rsidRPr="00734C86">
        <w:rPr>
          <w:i/>
          <w:sz w:val="24"/>
          <w:szCs w:val="24"/>
          <w:highlight w:val="yellow"/>
        </w:rPr>
        <w:t>[Governing Body/Academy Trust Company</w:t>
      </w:r>
      <w:r w:rsidRPr="00734C86">
        <w:rPr>
          <w:i/>
          <w:sz w:val="24"/>
          <w:szCs w:val="24"/>
        </w:rPr>
        <w:t xml:space="preserve">] </w:t>
      </w:r>
      <w:r>
        <w:rPr>
          <w:i/>
          <w:sz w:val="24"/>
          <w:szCs w:val="24"/>
        </w:rPr>
        <w:t>certifies that:</w:t>
      </w:r>
    </w:p>
    <w:p w14:paraId="67F49CB5" w14:textId="77777777" w:rsidR="00674097" w:rsidRDefault="00674097">
      <w:pPr>
        <w:rPr>
          <w:i/>
          <w:sz w:val="24"/>
          <w:szCs w:val="24"/>
        </w:rPr>
      </w:pPr>
    </w:p>
    <w:p w14:paraId="18CAEF78" w14:textId="70A93839" w:rsidR="00EC0193" w:rsidRDefault="00EC0193" w:rsidP="00EC0193">
      <w:pPr>
        <w:pStyle w:val="ListParagraph"/>
        <w:numPr>
          <w:ilvl w:val="0"/>
          <w:numId w:val="19"/>
        </w:numPr>
        <w:ind w:left="1440" w:hanging="1080"/>
        <w:rPr>
          <w:i/>
          <w:sz w:val="24"/>
          <w:szCs w:val="24"/>
        </w:rPr>
      </w:pPr>
      <w:r>
        <w:rPr>
          <w:i/>
          <w:sz w:val="24"/>
          <w:szCs w:val="24"/>
        </w:rPr>
        <w:t>This Apprenticeship Agreement terminated on [DATE] and has been complied with by the Apprentice</w:t>
      </w:r>
      <w:r w:rsidR="00674097">
        <w:rPr>
          <w:i/>
          <w:sz w:val="24"/>
          <w:szCs w:val="24"/>
        </w:rPr>
        <w:t xml:space="preserve"> </w:t>
      </w:r>
      <w:r w:rsidR="00674097" w:rsidRPr="00674097">
        <w:rPr>
          <w:i/>
          <w:sz w:val="24"/>
          <w:szCs w:val="24"/>
          <w:highlight w:val="green"/>
        </w:rPr>
        <w:t>[NAME OF APPRENTICE]</w:t>
      </w:r>
    </w:p>
    <w:p w14:paraId="2CA73C72" w14:textId="77777777" w:rsidR="00674097" w:rsidRDefault="00674097" w:rsidP="00674097">
      <w:pPr>
        <w:pStyle w:val="ListParagraph"/>
        <w:ind w:left="1440"/>
        <w:rPr>
          <w:i/>
          <w:sz w:val="24"/>
          <w:szCs w:val="24"/>
        </w:rPr>
      </w:pPr>
    </w:p>
    <w:p w14:paraId="3E2A2B82" w14:textId="77777777" w:rsidR="00EC0193" w:rsidRDefault="00EC0193" w:rsidP="00EC0193">
      <w:pPr>
        <w:pStyle w:val="ListParagraph"/>
        <w:numPr>
          <w:ilvl w:val="0"/>
          <w:numId w:val="19"/>
        </w:numPr>
        <w:ind w:left="1440" w:hanging="1080"/>
        <w:rPr>
          <w:i/>
          <w:sz w:val="24"/>
          <w:szCs w:val="24"/>
        </w:rPr>
      </w:pPr>
      <w:r>
        <w:rPr>
          <w:i/>
          <w:sz w:val="24"/>
          <w:szCs w:val="24"/>
        </w:rPr>
        <w:t xml:space="preserve">During the period of training the Apprentice has attained the following: </w:t>
      </w:r>
    </w:p>
    <w:p w14:paraId="6C59FB54" w14:textId="4A8B3052" w:rsidR="00EC0193" w:rsidRDefault="00EC0193" w:rsidP="00EC0193">
      <w:pPr>
        <w:pStyle w:val="ListParagraph"/>
        <w:ind w:left="1440"/>
        <w:rPr>
          <w:i/>
          <w:sz w:val="24"/>
          <w:szCs w:val="24"/>
        </w:rPr>
      </w:pPr>
      <w:r w:rsidRPr="00EC0193">
        <w:rPr>
          <w:i/>
          <w:sz w:val="24"/>
          <w:szCs w:val="24"/>
          <w:highlight w:val="green"/>
        </w:rPr>
        <w:t xml:space="preserve">[LIST awards, qualifications and/or certificates of further education and </w:t>
      </w:r>
      <w:r w:rsidR="00575A64">
        <w:rPr>
          <w:i/>
          <w:sz w:val="24"/>
          <w:szCs w:val="24"/>
          <w:highlight w:val="green"/>
        </w:rPr>
        <w:t>skills tests results</w:t>
      </w:r>
      <w:r w:rsidRPr="00EC0193">
        <w:rPr>
          <w:i/>
          <w:sz w:val="24"/>
          <w:szCs w:val="24"/>
          <w:highlight w:val="green"/>
        </w:rPr>
        <w:t>]</w:t>
      </w:r>
    </w:p>
    <w:p w14:paraId="14D9A3EE" w14:textId="2248C386" w:rsidR="00EC0193" w:rsidRDefault="00EC0193" w:rsidP="00EC0193">
      <w:pPr>
        <w:pStyle w:val="ListParagraph"/>
        <w:ind w:left="1440"/>
        <w:rPr>
          <w:i/>
          <w:sz w:val="24"/>
          <w:szCs w:val="24"/>
        </w:rPr>
      </w:pPr>
    </w:p>
    <w:p w14:paraId="5C81BDA6" w14:textId="1EB92EC6" w:rsidR="00EC0193" w:rsidRDefault="00EC0193" w:rsidP="00EC0193">
      <w:pPr>
        <w:pStyle w:val="ListParagraph"/>
        <w:ind w:left="1440"/>
        <w:rPr>
          <w:i/>
          <w:sz w:val="24"/>
          <w:szCs w:val="24"/>
        </w:rPr>
      </w:pPr>
      <w:r>
        <w:rPr>
          <w:i/>
          <w:sz w:val="24"/>
          <w:szCs w:val="24"/>
        </w:rPr>
        <w:t>Signed…………………………………………..</w:t>
      </w:r>
    </w:p>
    <w:p w14:paraId="4DCA5EFC" w14:textId="716A205B" w:rsidR="00EC0193" w:rsidRDefault="00EC0193" w:rsidP="00EC0193">
      <w:pPr>
        <w:pStyle w:val="ListParagraph"/>
        <w:ind w:left="1440"/>
        <w:rPr>
          <w:i/>
          <w:sz w:val="24"/>
          <w:szCs w:val="24"/>
        </w:rPr>
      </w:pPr>
      <w:r>
        <w:rPr>
          <w:i/>
          <w:sz w:val="24"/>
          <w:szCs w:val="24"/>
        </w:rPr>
        <w:t xml:space="preserve">For and on behalf of </w:t>
      </w:r>
      <w:r w:rsidRPr="00734C86">
        <w:rPr>
          <w:i/>
          <w:sz w:val="24"/>
          <w:szCs w:val="24"/>
          <w:highlight w:val="yellow"/>
        </w:rPr>
        <w:t>[Governing Body/Academy Trust Company</w:t>
      </w:r>
      <w:r w:rsidRPr="00734C86">
        <w:rPr>
          <w:i/>
          <w:sz w:val="24"/>
          <w:szCs w:val="24"/>
        </w:rPr>
        <w:t>]</w:t>
      </w:r>
    </w:p>
    <w:p w14:paraId="0F6827C4" w14:textId="2237835F" w:rsidR="00EC0193" w:rsidRDefault="00EC0193" w:rsidP="00EC0193">
      <w:pPr>
        <w:pStyle w:val="ListParagraph"/>
        <w:ind w:left="1440"/>
        <w:rPr>
          <w:i/>
          <w:sz w:val="24"/>
          <w:szCs w:val="24"/>
        </w:rPr>
      </w:pPr>
    </w:p>
    <w:p w14:paraId="46B7912D" w14:textId="77777777" w:rsidR="00EC0193" w:rsidRDefault="00EC0193" w:rsidP="00EC0193">
      <w:pPr>
        <w:pStyle w:val="ListParagraph"/>
        <w:ind w:left="1440"/>
        <w:rPr>
          <w:i/>
          <w:sz w:val="24"/>
          <w:szCs w:val="24"/>
        </w:rPr>
      </w:pPr>
    </w:p>
    <w:p w14:paraId="6FC77FCC" w14:textId="75F285C2" w:rsidR="00EC0193" w:rsidRPr="00EC0193" w:rsidRDefault="00EC0193" w:rsidP="00EC0193">
      <w:pPr>
        <w:pStyle w:val="ListParagraph"/>
        <w:ind w:left="1440"/>
        <w:rPr>
          <w:i/>
          <w:sz w:val="24"/>
          <w:szCs w:val="24"/>
        </w:rPr>
      </w:pPr>
      <w:r>
        <w:rPr>
          <w:i/>
          <w:sz w:val="24"/>
          <w:szCs w:val="24"/>
        </w:rPr>
        <w:t>Dated……………………………………………</w:t>
      </w:r>
    </w:p>
    <w:p w14:paraId="486BDBBB" w14:textId="77777777" w:rsidR="00BD09D5" w:rsidRDefault="00BD09D5" w:rsidP="00BD09D5">
      <w:pPr>
        <w:jc w:val="both"/>
        <w:rPr>
          <w:i/>
          <w:sz w:val="24"/>
          <w:szCs w:val="24"/>
        </w:rPr>
      </w:pPr>
    </w:p>
    <w:p w14:paraId="5C3C2BD1" w14:textId="56384996" w:rsidR="00BD09D5" w:rsidRPr="001640FA" w:rsidRDefault="00BD09D5" w:rsidP="00BD09D5">
      <w:pPr>
        <w:jc w:val="both"/>
        <w:rPr>
          <w:sz w:val="24"/>
          <w:szCs w:val="24"/>
        </w:rPr>
      </w:pPr>
      <w:r>
        <w:rPr>
          <w:i/>
          <w:sz w:val="24"/>
          <w:szCs w:val="24"/>
        </w:rPr>
        <w:t>*end of wording*</w:t>
      </w:r>
    </w:p>
    <w:p w14:paraId="3A14266F" w14:textId="77777777" w:rsidR="00EC0193" w:rsidRDefault="00EC0193" w:rsidP="00EC0193">
      <w:pPr>
        <w:rPr>
          <w:b/>
          <w:sz w:val="40"/>
          <w:szCs w:val="40"/>
        </w:rPr>
      </w:pPr>
    </w:p>
    <w:p w14:paraId="327A718F" w14:textId="5DE53D67" w:rsidR="006D31F3" w:rsidRPr="00EC0193" w:rsidRDefault="006D31F3" w:rsidP="00EC0193">
      <w:pPr>
        <w:rPr>
          <w:b/>
          <w:sz w:val="40"/>
          <w:szCs w:val="40"/>
        </w:rPr>
      </w:pPr>
      <w:r w:rsidRPr="00EC0193">
        <w:rPr>
          <w:b/>
          <w:sz w:val="40"/>
          <w:szCs w:val="40"/>
        </w:rPr>
        <w:br w:type="page"/>
      </w:r>
    </w:p>
    <w:p w14:paraId="307D2E77" w14:textId="0B901B78" w:rsidR="00A24CB7" w:rsidRPr="00A24CB7" w:rsidRDefault="00A24CB7" w:rsidP="00A24CB7">
      <w:pPr>
        <w:jc w:val="center"/>
        <w:rPr>
          <w:b/>
          <w:sz w:val="40"/>
          <w:szCs w:val="40"/>
        </w:rPr>
      </w:pPr>
      <w:r w:rsidRPr="00A24CB7">
        <w:rPr>
          <w:b/>
          <w:sz w:val="40"/>
          <w:szCs w:val="40"/>
        </w:rPr>
        <w:t>APP</w:t>
      </w:r>
      <w:r>
        <w:rPr>
          <w:b/>
          <w:sz w:val="40"/>
          <w:szCs w:val="40"/>
        </w:rPr>
        <w:t>ENDIX</w:t>
      </w:r>
      <w:r w:rsidRPr="00A24CB7">
        <w:rPr>
          <w:b/>
          <w:sz w:val="40"/>
          <w:szCs w:val="40"/>
        </w:rPr>
        <w:t xml:space="preserve"> 1</w:t>
      </w:r>
    </w:p>
    <w:p w14:paraId="4D6C5496" w14:textId="77777777" w:rsidR="00A24CB7" w:rsidRPr="001640FA" w:rsidRDefault="00A24CB7" w:rsidP="00A24CB7">
      <w:pPr>
        <w:jc w:val="both"/>
        <w:rPr>
          <w:b/>
          <w:sz w:val="24"/>
          <w:szCs w:val="24"/>
        </w:rPr>
      </w:pPr>
      <w:r w:rsidRPr="001640FA">
        <w:rPr>
          <w:b/>
          <w:sz w:val="24"/>
          <w:szCs w:val="24"/>
        </w:rPr>
        <w:t xml:space="preserve">APPRENTICESHIP AGREEMENTS UNDER A FRAMEWORK </w:t>
      </w:r>
    </w:p>
    <w:p w14:paraId="4FF5D1A9" w14:textId="0067AC8A" w:rsidR="00A24CB7" w:rsidRDefault="00A24CB7" w:rsidP="00A24CB7">
      <w:pPr>
        <w:jc w:val="both"/>
        <w:rPr>
          <w:sz w:val="24"/>
          <w:szCs w:val="24"/>
        </w:rPr>
      </w:pPr>
      <w:r w:rsidRPr="001640FA">
        <w:rPr>
          <w:sz w:val="24"/>
          <w:szCs w:val="24"/>
        </w:rPr>
        <w:t xml:space="preserve">Frameworks are currently available for employers to use within the education sector for apprenticeship roles. Compliance with the Specification of Apprenticeship Standards for England (SASE) is currently a statutory requirement of the ASCL Act. However SASE frameworks are now being withdrawn by the Government. The withdrawal will be a staged process and will continue until all frameworks are closed in 2020. They will be replaced by the second and future intended structure of apprenticeships (explained </w:t>
      </w:r>
      <w:r w:rsidR="00674097">
        <w:rPr>
          <w:sz w:val="24"/>
          <w:szCs w:val="24"/>
        </w:rPr>
        <w:t>in Appendix 2 to this Drafting Note</w:t>
      </w:r>
      <w:r w:rsidRPr="001640FA">
        <w:rPr>
          <w:sz w:val="24"/>
          <w:szCs w:val="24"/>
        </w:rPr>
        <w:t xml:space="preserve">). </w:t>
      </w:r>
    </w:p>
    <w:p w14:paraId="24793210" w14:textId="77777777" w:rsidR="00A24CB7" w:rsidRPr="001640FA" w:rsidRDefault="00A24CB7" w:rsidP="00A24CB7">
      <w:pPr>
        <w:jc w:val="both"/>
        <w:rPr>
          <w:sz w:val="24"/>
          <w:szCs w:val="24"/>
        </w:rPr>
      </w:pPr>
      <w:r w:rsidRPr="001640FA">
        <w:rPr>
          <w:sz w:val="24"/>
          <w:szCs w:val="24"/>
        </w:rPr>
        <w:t>For the time being, an apprenticeship framework sets out the minimum requirements to be included in a recognised English apprenticeship framework and</w:t>
      </w:r>
      <w:r w:rsidRPr="00C9562F">
        <w:rPr>
          <w:sz w:val="24"/>
          <w:szCs w:val="24"/>
          <w:vertAlign w:val="superscript"/>
        </w:rPr>
        <w:footnoteReference w:id="7"/>
      </w:r>
      <w:r w:rsidRPr="00C9562F">
        <w:rPr>
          <w:sz w:val="24"/>
          <w:szCs w:val="24"/>
          <w:vertAlign w:val="superscript"/>
        </w:rPr>
        <w:t>:</w:t>
      </w:r>
    </w:p>
    <w:p w14:paraId="58825858"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covers all the statutory requirements for an apprenticeship programme in England;</w:t>
      </w:r>
    </w:p>
    <w:p w14:paraId="1B83FB37"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is used by colleges, employers and training providers to make sure that all apprenticeship programmes are delivered consistently and to national standards;</w:t>
      </w:r>
    </w:p>
    <w:p w14:paraId="31493F41"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includes the names of all qualifications and what each qualification is worth; and</w:t>
      </w:r>
    </w:p>
    <w:p w14:paraId="620C6505" w14:textId="59D1C27C"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gives guidance on how to get on</w:t>
      </w:r>
      <w:r w:rsidR="00A55250">
        <w:rPr>
          <w:rFonts w:asciiTheme="minorHAnsi" w:hAnsiTheme="minorHAnsi"/>
          <w:sz w:val="24"/>
          <w:szCs w:val="24"/>
        </w:rPr>
        <w:t xml:space="preserve"> </w:t>
      </w:r>
      <w:r w:rsidRPr="00C9562F">
        <w:rPr>
          <w:rFonts w:asciiTheme="minorHAnsi" w:hAnsiTheme="minorHAnsi"/>
          <w:sz w:val="24"/>
          <w:szCs w:val="24"/>
        </w:rPr>
        <w:t>to an apprenticeship programme, the time it will take and career paths available after an apprenticeship</w:t>
      </w:r>
    </w:p>
    <w:p w14:paraId="108C6ACE" w14:textId="07F2A9FC" w:rsidR="00A24CB7" w:rsidRPr="001640FA" w:rsidRDefault="00A24CB7" w:rsidP="00A24CB7">
      <w:pPr>
        <w:jc w:val="both"/>
        <w:rPr>
          <w:sz w:val="24"/>
          <w:szCs w:val="24"/>
        </w:rPr>
      </w:pPr>
      <w:r w:rsidRPr="001640FA">
        <w:rPr>
          <w:sz w:val="24"/>
          <w:szCs w:val="24"/>
        </w:rPr>
        <w:t xml:space="preserve">Apprenticeship Frameworks Online </w:t>
      </w:r>
      <w:r w:rsidR="00A55250">
        <w:rPr>
          <w:sz w:val="24"/>
          <w:szCs w:val="24"/>
        </w:rPr>
        <w:t xml:space="preserve">(“AFO”) </w:t>
      </w:r>
      <w:r w:rsidRPr="001640FA">
        <w:rPr>
          <w:sz w:val="24"/>
          <w:szCs w:val="24"/>
        </w:rPr>
        <w:t>contains detailed information on all of the apprenticeship frameworks currently available. It covers intermediate level, advanced level, and higher apprenticeship frameworks. The frameworks available for those in the education sector are currently:</w:t>
      </w:r>
    </w:p>
    <w:p w14:paraId="75EA0938" w14:textId="77777777" w:rsidR="00A24CB7" w:rsidRPr="00294C64" w:rsidRDefault="00A24CB7" w:rsidP="00A24CB7">
      <w:pPr>
        <w:pStyle w:val="ListParagraph"/>
        <w:numPr>
          <w:ilvl w:val="0"/>
          <w:numId w:val="2"/>
        </w:numPr>
        <w:jc w:val="both"/>
        <w:rPr>
          <w:rFonts w:asciiTheme="minorHAnsi" w:hAnsiTheme="minorHAnsi"/>
          <w:i/>
          <w:sz w:val="24"/>
          <w:szCs w:val="24"/>
        </w:rPr>
      </w:pPr>
      <w:r w:rsidRPr="00294C64">
        <w:rPr>
          <w:rFonts w:asciiTheme="minorHAnsi" w:hAnsiTheme="minorHAnsi"/>
          <w:i/>
          <w:sz w:val="24"/>
          <w:szCs w:val="24"/>
        </w:rPr>
        <w:t>Supporting Teaching and Learning in Physical Education</w:t>
      </w:r>
    </w:p>
    <w:p w14:paraId="2E70A5E0" w14:textId="77777777" w:rsidR="00A24CB7" w:rsidRPr="00294C64" w:rsidRDefault="00A24CB7" w:rsidP="00A24CB7">
      <w:pPr>
        <w:pStyle w:val="ListParagraph"/>
        <w:numPr>
          <w:ilvl w:val="0"/>
          <w:numId w:val="2"/>
        </w:numPr>
        <w:jc w:val="both"/>
        <w:rPr>
          <w:rFonts w:asciiTheme="minorHAnsi" w:hAnsiTheme="minorHAnsi"/>
          <w:i/>
          <w:sz w:val="24"/>
          <w:szCs w:val="24"/>
        </w:rPr>
      </w:pPr>
      <w:r w:rsidRPr="00294C64">
        <w:rPr>
          <w:rFonts w:asciiTheme="minorHAnsi" w:hAnsiTheme="minorHAnsi"/>
          <w:i/>
          <w:sz w:val="24"/>
          <w:szCs w:val="24"/>
        </w:rPr>
        <w:t>Supporting Teaching and Learning in Schools</w:t>
      </w:r>
    </w:p>
    <w:p w14:paraId="32985805" w14:textId="77777777" w:rsidR="00A24CB7" w:rsidRPr="001640FA" w:rsidRDefault="00A24CB7" w:rsidP="00A24CB7">
      <w:pPr>
        <w:jc w:val="both"/>
        <w:rPr>
          <w:sz w:val="24"/>
          <w:szCs w:val="24"/>
        </w:rPr>
      </w:pPr>
      <w:r w:rsidRPr="001640FA">
        <w:rPr>
          <w:sz w:val="24"/>
          <w:szCs w:val="24"/>
        </w:rPr>
        <w:t>There are 3 publications</w:t>
      </w:r>
      <w:r w:rsidRPr="00C9562F">
        <w:rPr>
          <w:sz w:val="24"/>
          <w:szCs w:val="24"/>
          <w:vertAlign w:val="superscript"/>
        </w:rPr>
        <w:footnoteReference w:id="8"/>
      </w:r>
      <w:r w:rsidRPr="00C9562F">
        <w:rPr>
          <w:sz w:val="24"/>
          <w:szCs w:val="24"/>
          <w:vertAlign w:val="superscript"/>
        </w:rPr>
        <w:t xml:space="preserve"> </w:t>
      </w:r>
      <w:r w:rsidRPr="001640FA">
        <w:rPr>
          <w:sz w:val="24"/>
          <w:szCs w:val="24"/>
        </w:rPr>
        <w:t>to assist you in determining the following details:</w:t>
      </w:r>
    </w:p>
    <w:p w14:paraId="197582E6" w14:textId="77777777" w:rsidR="00A24CB7" w:rsidRPr="00C9562F" w:rsidRDefault="00A24CB7" w:rsidP="00A24CB7">
      <w:pPr>
        <w:pStyle w:val="ListParagraph"/>
        <w:numPr>
          <w:ilvl w:val="0"/>
          <w:numId w:val="9"/>
        </w:numPr>
        <w:jc w:val="both"/>
        <w:rPr>
          <w:rFonts w:asciiTheme="minorHAnsi" w:hAnsiTheme="minorHAnsi"/>
          <w:sz w:val="24"/>
          <w:szCs w:val="24"/>
        </w:rPr>
      </w:pPr>
      <w:r w:rsidRPr="00C9562F">
        <w:rPr>
          <w:rFonts w:asciiTheme="minorHAnsi" w:hAnsiTheme="minorHAnsi"/>
          <w:sz w:val="24"/>
          <w:szCs w:val="24"/>
        </w:rPr>
        <w:t>the specification: This sets out the minimum requirements to include in a recognised English apprenticeship framework</w:t>
      </w:r>
    </w:p>
    <w:p w14:paraId="4C2B652E" w14:textId="77777777" w:rsidR="00A24CB7" w:rsidRPr="00C9562F" w:rsidRDefault="00A24CB7" w:rsidP="00A24CB7">
      <w:pPr>
        <w:pStyle w:val="ListParagraph"/>
        <w:numPr>
          <w:ilvl w:val="0"/>
          <w:numId w:val="9"/>
        </w:numPr>
        <w:jc w:val="both"/>
        <w:rPr>
          <w:rFonts w:asciiTheme="minorHAnsi" w:hAnsiTheme="minorHAnsi"/>
          <w:sz w:val="24"/>
          <w:szCs w:val="24"/>
        </w:rPr>
      </w:pPr>
      <w:r w:rsidRPr="00C9562F">
        <w:rPr>
          <w:rFonts w:asciiTheme="minorHAnsi" w:hAnsiTheme="minorHAnsi"/>
          <w:sz w:val="24"/>
          <w:szCs w:val="24"/>
        </w:rPr>
        <w:t>the information requirement: This sets out the non-statutory requirements for supporting information on equality and diversity, entry conditions and progression routes to be included in an annex to a recognised English apprenticeship framework</w:t>
      </w:r>
    </w:p>
    <w:p w14:paraId="37D57552" w14:textId="0FBDA21D" w:rsidR="00A24CB7" w:rsidRPr="00C9562F" w:rsidRDefault="00A24CB7" w:rsidP="00A24CB7">
      <w:pPr>
        <w:pStyle w:val="ListParagraph"/>
        <w:numPr>
          <w:ilvl w:val="0"/>
          <w:numId w:val="9"/>
        </w:numPr>
        <w:jc w:val="both"/>
        <w:rPr>
          <w:rFonts w:asciiTheme="minorHAnsi" w:hAnsiTheme="minorHAnsi"/>
          <w:sz w:val="24"/>
          <w:szCs w:val="24"/>
        </w:rPr>
      </w:pPr>
      <w:r w:rsidRPr="00C9562F">
        <w:rPr>
          <w:rFonts w:asciiTheme="minorHAnsi" w:hAnsiTheme="minorHAnsi"/>
          <w:sz w:val="24"/>
          <w:szCs w:val="24"/>
        </w:rPr>
        <w:t>the guidance: This explains the SASE requirements for framework developers, and English issuing authorities who must consult the guidance when deciding whether a framework submission complies with the SASE</w:t>
      </w:r>
      <w:r w:rsidR="00196E14">
        <w:rPr>
          <w:rFonts w:asciiTheme="minorHAnsi" w:hAnsiTheme="minorHAnsi"/>
          <w:sz w:val="24"/>
          <w:szCs w:val="24"/>
        </w:rPr>
        <w:t>.</w:t>
      </w:r>
      <w:r w:rsidRPr="00C9562F">
        <w:rPr>
          <w:rFonts w:asciiTheme="minorHAnsi" w:hAnsiTheme="minorHAnsi"/>
          <w:sz w:val="24"/>
          <w:szCs w:val="24"/>
        </w:rPr>
        <w:t xml:space="preserve"> </w:t>
      </w:r>
    </w:p>
    <w:p w14:paraId="13029BF1" w14:textId="77777777" w:rsidR="00A24CB7" w:rsidRPr="001640FA" w:rsidRDefault="00A24CB7" w:rsidP="00A24CB7">
      <w:pPr>
        <w:jc w:val="both"/>
        <w:rPr>
          <w:sz w:val="24"/>
          <w:szCs w:val="24"/>
        </w:rPr>
      </w:pPr>
      <w:r w:rsidRPr="001640FA">
        <w:rPr>
          <w:sz w:val="24"/>
          <w:szCs w:val="24"/>
        </w:rPr>
        <w:t xml:space="preserve">Statutory guidance sets out what schools and local authorities must do to comply with the law. You should follow the guidance unless you have a very good reason not to. It contains information on both publicly funded and non-funded frameworks with England and Wales. </w:t>
      </w:r>
    </w:p>
    <w:p w14:paraId="66251529" w14:textId="3B363B32" w:rsidR="00A24CB7" w:rsidRPr="001640FA" w:rsidRDefault="00A24CB7" w:rsidP="00A24CB7">
      <w:pPr>
        <w:jc w:val="both"/>
        <w:rPr>
          <w:sz w:val="24"/>
          <w:szCs w:val="24"/>
        </w:rPr>
      </w:pPr>
      <w:r w:rsidRPr="009C62C7">
        <w:rPr>
          <w:sz w:val="24"/>
          <w:szCs w:val="24"/>
        </w:rPr>
        <w:t>AFO</w:t>
      </w:r>
      <w:r w:rsidRPr="001640FA">
        <w:rPr>
          <w:sz w:val="24"/>
          <w:szCs w:val="24"/>
        </w:rPr>
        <w:t xml:space="preserve"> contains detailed information on all of the apprenticeship</w:t>
      </w:r>
      <w:r>
        <w:rPr>
          <w:sz w:val="24"/>
          <w:szCs w:val="24"/>
        </w:rPr>
        <w:t xml:space="preserve"> frameworks currently available</w:t>
      </w:r>
      <w:r>
        <w:rPr>
          <w:rStyle w:val="FootnoteReference"/>
          <w:sz w:val="24"/>
          <w:szCs w:val="24"/>
        </w:rPr>
        <w:footnoteReference w:id="9"/>
      </w:r>
      <w:r>
        <w:rPr>
          <w:sz w:val="24"/>
          <w:szCs w:val="24"/>
        </w:rPr>
        <w:t xml:space="preserve"> </w:t>
      </w:r>
      <w:r w:rsidRPr="001640FA">
        <w:rPr>
          <w:sz w:val="24"/>
          <w:szCs w:val="24"/>
        </w:rPr>
        <w:t xml:space="preserve">It contains information on both publicly funded and non-funded frameworks </w:t>
      </w:r>
      <w:r w:rsidR="00A55250">
        <w:rPr>
          <w:sz w:val="24"/>
          <w:szCs w:val="24"/>
        </w:rPr>
        <w:t>in</w:t>
      </w:r>
      <w:r w:rsidRPr="001640FA">
        <w:rPr>
          <w:sz w:val="24"/>
          <w:szCs w:val="24"/>
        </w:rPr>
        <w:t xml:space="preserve"> England and Wales. The </w:t>
      </w:r>
      <w:r w:rsidR="00A55250">
        <w:rPr>
          <w:sz w:val="24"/>
          <w:szCs w:val="24"/>
        </w:rPr>
        <w:t xml:space="preserve">Education and </w:t>
      </w:r>
      <w:r w:rsidRPr="001640FA">
        <w:rPr>
          <w:sz w:val="24"/>
          <w:szCs w:val="24"/>
        </w:rPr>
        <w:t>Skills Funding Agency only supports frameworks which are publicly funded.</w:t>
      </w:r>
    </w:p>
    <w:p w14:paraId="37A9B0F8" w14:textId="49D67B82" w:rsidR="00A24CB7" w:rsidRPr="001640FA" w:rsidRDefault="00A24CB7" w:rsidP="00A24CB7">
      <w:pPr>
        <w:jc w:val="both"/>
        <w:rPr>
          <w:sz w:val="24"/>
          <w:szCs w:val="24"/>
        </w:rPr>
      </w:pPr>
      <w:r w:rsidRPr="001640FA">
        <w:rPr>
          <w:sz w:val="24"/>
          <w:szCs w:val="24"/>
        </w:rPr>
        <w:t xml:space="preserve">An apprenticeship certificate must be in place for the full apprenticeship to be recognised. You can get the certificate from </w:t>
      </w:r>
      <w:r w:rsidRPr="000759A3">
        <w:rPr>
          <w:sz w:val="24"/>
          <w:szCs w:val="24"/>
        </w:rPr>
        <w:t>Apprenticeship Certificates England</w:t>
      </w:r>
      <w:r w:rsidRPr="001640FA">
        <w:rPr>
          <w:sz w:val="24"/>
          <w:szCs w:val="24"/>
        </w:rPr>
        <w:t xml:space="preserve"> when an apprentice has completed </w:t>
      </w:r>
      <w:r>
        <w:rPr>
          <w:sz w:val="24"/>
          <w:szCs w:val="24"/>
        </w:rPr>
        <w:t xml:space="preserve">all elements of their </w:t>
      </w:r>
      <w:r w:rsidR="00A55250">
        <w:rPr>
          <w:sz w:val="24"/>
          <w:szCs w:val="24"/>
        </w:rPr>
        <w:t>apprenticeship</w:t>
      </w:r>
      <w:r>
        <w:rPr>
          <w:rStyle w:val="FootnoteReference"/>
          <w:sz w:val="24"/>
          <w:szCs w:val="24"/>
        </w:rPr>
        <w:footnoteReference w:id="10"/>
      </w:r>
    </w:p>
    <w:p w14:paraId="03F6E33A" w14:textId="77777777" w:rsidR="00A24CB7" w:rsidRDefault="00A24CB7" w:rsidP="00A24CB7">
      <w:pPr>
        <w:jc w:val="both"/>
        <w:rPr>
          <w:b/>
          <w:sz w:val="24"/>
          <w:szCs w:val="24"/>
        </w:rPr>
      </w:pPr>
    </w:p>
    <w:p w14:paraId="3177E656" w14:textId="77777777" w:rsidR="00A24CB7" w:rsidRDefault="00A24CB7" w:rsidP="00A24CB7">
      <w:pPr>
        <w:rPr>
          <w:b/>
          <w:sz w:val="24"/>
          <w:szCs w:val="24"/>
        </w:rPr>
      </w:pPr>
      <w:r>
        <w:rPr>
          <w:b/>
          <w:sz w:val="24"/>
          <w:szCs w:val="24"/>
        </w:rPr>
        <w:br w:type="page"/>
      </w:r>
    </w:p>
    <w:p w14:paraId="5FCC48E8" w14:textId="77777777" w:rsidR="00A24CB7" w:rsidRPr="00A24CB7" w:rsidRDefault="00A24CB7" w:rsidP="00A24CB7">
      <w:pPr>
        <w:jc w:val="center"/>
        <w:rPr>
          <w:b/>
          <w:sz w:val="40"/>
          <w:szCs w:val="40"/>
        </w:rPr>
      </w:pPr>
      <w:r w:rsidRPr="00A24CB7">
        <w:rPr>
          <w:b/>
          <w:sz w:val="40"/>
          <w:szCs w:val="40"/>
        </w:rPr>
        <w:t>APP</w:t>
      </w:r>
      <w:r>
        <w:rPr>
          <w:b/>
          <w:sz w:val="40"/>
          <w:szCs w:val="40"/>
        </w:rPr>
        <w:t>ENDIX</w:t>
      </w:r>
      <w:r w:rsidRPr="00A24CB7">
        <w:rPr>
          <w:b/>
          <w:sz w:val="40"/>
          <w:szCs w:val="40"/>
        </w:rPr>
        <w:t xml:space="preserve"> </w:t>
      </w:r>
      <w:r>
        <w:rPr>
          <w:b/>
          <w:sz w:val="40"/>
          <w:szCs w:val="40"/>
        </w:rPr>
        <w:t>2</w:t>
      </w:r>
    </w:p>
    <w:p w14:paraId="3B15DA0D" w14:textId="77777777" w:rsidR="00A24CB7" w:rsidRDefault="00A24CB7" w:rsidP="00A24CB7">
      <w:pPr>
        <w:jc w:val="both"/>
        <w:rPr>
          <w:b/>
          <w:sz w:val="24"/>
          <w:szCs w:val="24"/>
        </w:rPr>
      </w:pPr>
      <w:r w:rsidRPr="00C9562F">
        <w:rPr>
          <w:b/>
          <w:sz w:val="24"/>
          <w:szCs w:val="24"/>
        </w:rPr>
        <w:t>APPRENTICESHIP AGREEMENTS UNDER APPROVED STANDARDS</w:t>
      </w:r>
    </w:p>
    <w:p w14:paraId="505B0288" w14:textId="77777777" w:rsidR="00A24CB7" w:rsidRDefault="00A24CB7" w:rsidP="00A24CB7">
      <w:pPr>
        <w:jc w:val="both"/>
        <w:rPr>
          <w:sz w:val="24"/>
          <w:szCs w:val="24"/>
        </w:rPr>
      </w:pPr>
      <w:r w:rsidRPr="00DE43F7">
        <w:rPr>
          <w:sz w:val="24"/>
          <w:szCs w:val="24"/>
        </w:rPr>
        <w:t>These agreements are not yet applicable to apprenticeship roles within the “Childcare and Education” se</w:t>
      </w:r>
      <w:r>
        <w:rPr>
          <w:sz w:val="24"/>
          <w:szCs w:val="24"/>
        </w:rPr>
        <w:t xml:space="preserve">ctor. </w:t>
      </w:r>
    </w:p>
    <w:p w14:paraId="4E7D0521" w14:textId="6EE86360" w:rsidR="00A24CB7" w:rsidRPr="00DE43F7" w:rsidRDefault="00A24CB7" w:rsidP="00A24CB7">
      <w:pPr>
        <w:jc w:val="both"/>
        <w:rPr>
          <w:sz w:val="24"/>
          <w:szCs w:val="24"/>
        </w:rPr>
      </w:pPr>
      <w:r>
        <w:rPr>
          <w:sz w:val="24"/>
          <w:szCs w:val="24"/>
        </w:rPr>
        <w:t>An explanation of these agreements is included, at this stage, for information purposes to create an awareness of the future structure envisaged by the government f</w:t>
      </w:r>
      <w:r w:rsidR="005705BF">
        <w:rPr>
          <w:sz w:val="24"/>
          <w:szCs w:val="24"/>
        </w:rPr>
        <w:t>or</w:t>
      </w:r>
      <w:r>
        <w:rPr>
          <w:sz w:val="24"/>
          <w:szCs w:val="24"/>
        </w:rPr>
        <w:t xml:space="preserve"> apprenticeships in England. </w:t>
      </w:r>
    </w:p>
    <w:p w14:paraId="2D3AA825" w14:textId="02C50542" w:rsidR="00A24CB7" w:rsidRDefault="00A24CB7" w:rsidP="00A24CB7">
      <w:pPr>
        <w:jc w:val="both"/>
        <w:rPr>
          <w:sz w:val="24"/>
          <w:szCs w:val="24"/>
        </w:rPr>
      </w:pPr>
      <w:r>
        <w:rPr>
          <w:sz w:val="24"/>
          <w:szCs w:val="24"/>
        </w:rPr>
        <w:t>G</w:t>
      </w:r>
      <w:r w:rsidRPr="001640FA">
        <w:rPr>
          <w:sz w:val="24"/>
          <w:szCs w:val="24"/>
        </w:rPr>
        <w:t xml:space="preserve">enerally, from 26 May 2015, approved English apprenticeship agreements with simpler general apprenticeship standards approved by the Secretary of State </w:t>
      </w:r>
      <w:r w:rsidR="00A55250">
        <w:rPr>
          <w:sz w:val="24"/>
          <w:szCs w:val="24"/>
        </w:rPr>
        <w:t>have begun</w:t>
      </w:r>
      <w:r>
        <w:rPr>
          <w:sz w:val="24"/>
          <w:szCs w:val="24"/>
        </w:rPr>
        <w:t xml:space="preserve"> to </w:t>
      </w:r>
      <w:r w:rsidRPr="001640FA">
        <w:rPr>
          <w:sz w:val="24"/>
          <w:szCs w:val="24"/>
        </w:rPr>
        <w:t>replace apprenticeships under the Apprenticeships, Skills and Learning Act 2009 in England (but not Wales)</w:t>
      </w:r>
      <w:r>
        <w:rPr>
          <w:sz w:val="24"/>
          <w:szCs w:val="24"/>
        </w:rPr>
        <w:t xml:space="preserve"> (as amended by the Deregulation Act 2015)</w:t>
      </w:r>
      <w:r w:rsidRPr="001640FA">
        <w:rPr>
          <w:sz w:val="24"/>
          <w:szCs w:val="24"/>
        </w:rPr>
        <w:t xml:space="preserve">. </w:t>
      </w:r>
    </w:p>
    <w:p w14:paraId="3E514F29" w14:textId="77777777" w:rsidR="00A24CB7" w:rsidRPr="001640FA" w:rsidRDefault="00A24CB7" w:rsidP="00A24CB7">
      <w:pPr>
        <w:jc w:val="both"/>
        <w:rPr>
          <w:sz w:val="24"/>
          <w:szCs w:val="24"/>
        </w:rPr>
      </w:pPr>
      <w:r w:rsidRPr="001640FA">
        <w:rPr>
          <w:sz w:val="24"/>
          <w:szCs w:val="24"/>
        </w:rPr>
        <w:t>The approved apprenticeship standard in relation to an approved English apprenticeship agreement means the standard which applies in relation to the work to be done under the apprenticeship</w:t>
      </w:r>
      <w:r w:rsidRPr="00C9562F">
        <w:rPr>
          <w:sz w:val="24"/>
          <w:szCs w:val="24"/>
          <w:vertAlign w:val="superscript"/>
        </w:rPr>
        <w:footnoteReference w:id="11"/>
      </w:r>
      <w:r w:rsidRPr="001640FA">
        <w:rPr>
          <w:sz w:val="24"/>
          <w:szCs w:val="24"/>
        </w:rPr>
        <w:t>.  Replacing apprenticeship frameworks will mean;</w:t>
      </w:r>
    </w:p>
    <w:p w14:paraId="5056A8D1" w14:textId="77777777" w:rsidR="00A24CB7" w:rsidRPr="00C9562F" w:rsidRDefault="00A24CB7" w:rsidP="00A24CB7">
      <w:pPr>
        <w:pStyle w:val="ListParagraph"/>
        <w:numPr>
          <w:ilvl w:val="0"/>
          <w:numId w:val="10"/>
        </w:numPr>
        <w:jc w:val="both"/>
        <w:rPr>
          <w:rFonts w:asciiTheme="minorHAnsi" w:hAnsiTheme="minorHAnsi"/>
          <w:sz w:val="24"/>
          <w:szCs w:val="24"/>
        </w:rPr>
      </w:pPr>
      <w:r w:rsidRPr="00C9562F">
        <w:rPr>
          <w:rFonts w:asciiTheme="minorHAnsi" w:hAnsiTheme="minorHAnsi"/>
          <w:sz w:val="24"/>
          <w:szCs w:val="24"/>
        </w:rPr>
        <w:t>changing the government funding of the third-party provider so that, instead of funding being routed through the provider (the current system), it is routed through the employer;</w:t>
      </w:r>
    </w:p>
    <w:p w14:paraId="27973A5C" w14:textId="77777777" w:rsidR="00A24CB7" w:rsidRPr="00C9562F" w:rsidRDefault="00A24CB7" w:rsidP="00A24CB7">
      <w:pPr>
        <w:pStyle w:val="ListParagraph"/>
        <w:numPr>
          <w:ilvl w:val="0"/>
          <w:numId w:val="10"/>
        </w:numPr>
        <w:jc w:val="both"/>
        <w:rPr>
          <w:rFonts w:asciiTheme="minorHAnsi" w:hAnsiTheme="minorHAnsi"/>
          <w:sz w:val="24"/>
          <w:szCs w:val="24"/>
        </w:rPr>
      </w:pPr>
      <w:r w:rsidRPr="00C9562F">
        <w:rPr>
          <w:rFonts w:asciiTheme="minorHAnsi" w:hAnsiTheme="minorHAnsi"/>
          <w:sz w:val="24"/>
          <w:szCs w:val="24"/>
        </w:rPr>
        <w:t>implementing a system of co-investment where the Government and the employer share the cost of third-party training; and</w:t>
      </w:r>
    </w:p>
    <w:p w14:paraId="6FA6AC7E" w14:textId="77777777" w:rsidR="00A24CB7" w:rsidRPr="00C9562F" w:rsidRDefault="00A24CB7" w:rsidP="00A24CB7">
      <w:pPr>
        <w:pStyle w:val="ListParagraph"/>
        <w:numPr>
          <w:ilvl w:val="0"/>
          <w:numId w:val="10"/>
        </w:numPr>
        <w:jc w:val="both"/>
        <w:rPr>
          <w:rFonts w:asciiTheme="minorHAnsi" w:hAnsiTheme="minorHAnsi"/>
          <w:sz w:val="24"/>
          <w:szCs w:val="24"/>
        </w:rPr>
      </w:pPr>
      <w:r w:rsidRPr="00C9562F">
        <w:rPr>
          <w:rFonts w:asciiTheme="minorHAnsi" w:hAnsiTheme="minorHAnsi"/>
          <w:sz w:val="24"/>
          <w:szCs w:val="24"/>
        </w:rPr>
        <w:t xml:space="preserve">removing the current full funding of third-party training for younger apprentices </w:t>
      </w:r>
    </w:p>
    <w:p w14:paraId="68344C24" w14:textId="77777777" w:rsidR="00A24CB7" w:rsidRPr="00DD5BEF" w:rsidRDefault="00A24CB7" w:rsidP="00A24CB7">
      <w:pPr>
        <w:jc w:val="both"/>
        <w:rPr>
          <w:b/>
          <w:sz w:val="24"/>
          <w:szCs w:val="24"/>
        </w:rPr>
      </w:pPr>
      <w:r w:rsidRPr="00DD5BEF">
        <w:rPr>
          <w:b/>
          <w:sz w:val="24"/>
          <w:szCs w:val="24"/>
        </w:rPr>
        <w:t>What is required for an approved apprenticeship agreement under an approved apprenticeship standard</w:t>
      </w:r>
      <w:r>
        <w:rPr>
          <w:b/>
          <w:sz w:val="24"/>
          <w:szCs w:val="24"/>
        </w:rPr>
        <w:t xml:space="preserve"> to be valid</w:t>
      </w:r>
      <w:r w:rsidRPr="00DD5BEF">
        <w:rPr>
          <w:b/>
          <w:sz w:val="24"/>
          <w:szCs w:val="24"/>
        </w:rPr>
        <w:t>?</w:t>
      </w:r>
    </w:p>
    <w:p w14:paraId="3959F059" w14:textId="77777777" w:rsidR="00A24CB7" w:rsidRPr="00DD5BEF" w:rsidRDefault="00A24CB7" w:rsidP="00A24CB7">
      <w:pPr>
        <w:jc w:val="both"/>
        <w:rPr>
          <w:sz w:val="24"/>
          <w:szCs w:val="24"/>
        </w:rPr>
      </w:pPr>
      <w:r w:rsidRPr="00DD5BEF">
        <w:rPr>
          <w:sz w:val="24"/>
          <w:szCs w:val="24"/>
        </w:rPr>
        <w:t>It must</w:t>
      </w:r>
      <w:r w:rsidRPr="00DD5BEF">
        <w:rPr>
          <w:rStyle w:val="FootnoteReference"/>
          <w:sz w:val="24"/>
          <w:szCs w:val="24"/>
        </w:rPr>
        <w:footnoteReference w:id="12"/>
      </w:r>
      <w:r w:rsidRPr="00DD5BEF">
        <w:rPr>
          <w:sz w:val="24"/>
          <w:szCs w:val="24"/>
        </w:rPr>
        <w:t>:</w:t>
      </w:r>
    </w:p>
    <w:p w14:paraId="4A66560E" w14:textId="25EDF484" w:rsidR="00A24CB7" w:rsidRPr="00DD5BEF" w:rsidRDefault="00A24CB7" w:rsidP="00A24CB7">
      <w:pPr>
        <w:pStyle w:val="ListParagraph"/>
        <w:numPr>
          <w:ilvl w:val="0"/>
          <w:numId w:val="11"/>
        </w:numPr>
        <w:jc w:val="both"/>
        <w:rPr>
          <w:rFonts w:asciiTheme="minorHAnsi" w:hAnsiTheme="minorHAnsi"/>
          <w:sz w:val="24"/>
          <w:szCs w:val="24"/>
        </w:rPr>
      </w:pPr>
      <w:r w:rsidRPr="00DD5BEF">
        <w:rPr>
          <w:rFonts w:asciiTheme="minorHAnsi" w:hAnsiTheme="minorHAnsi"/>
          <w:sz w:val="24"/>
          <w:szCs w:val="24"/>
        </w:rPr>
        <w:t>provide for an individual to work as an apprentice in a sector for which the Secretary of State has published an approved apprenticeship standard.</w:t>
      </w:r>
    </w:p>
    <w:p w14:paraId="53003B1D" w14:textId="296FFC44" w:rsidR="00A24CB7" w:rsidRPr="00DD5BEF" w:rsidRDefault="00A24CB7" w:rsidP="00A24CB7">
      <w:pPr>
        <w:pStyle w:val="ListParagraph"/>
        <w:numPr>
          <w:ilvl w:val="0"/>
          <w:numId w:val="11"/>
        </w:numPr>
        <w:jc w:val="both"/>
        <w:rPr>
          <w:rFonts w:asciiTheme="minorHAnsi" w:hAnsiTheme="minorHAnsi"/>
          <w:sz w:val="24"/>
          <w:szCs w:val="24"/>
        </w:rPr>
      </w:pPr>
      <w:r w:rsidRPr="00DD5BEF">
        <w:rPr>
          <w:rFonts w:asciiTheme="minorHAnsi" w:hAnsiTheme="minorHAnsi"/>
          <w:sz w:val="24"/>
          <w:szCs w:val="24"/>
        </w:rPr>
        <w:t>provide for the apprentice to receive training in order to assist the apprentice to achieve the approved apprenticeship standard in the work done under the agreement.</w:t>
      </w:r>
    </w:p>
    <w:p w14:paraId="4AE8B42E" w14:textId="5EA4C6C1" w:rsidR="00A24CB7" w:rsidRPr="00DD5BEF" w:rsidRDefault="00D55B32" w:rsidP="00A24CB7">
      <w:pPr>
        <w:pStyle w:val="ListParagraph"/>
        <w:numPr>
          <w:ilvl w:val="0"/>
          <w:numId w:val="11"/>
        </w:numPr>
        <w:jc w:val="both"/>
        <w:rPr>
          <w:rFonts w:asciiTheme="minorHAnsi" w:hAnsiTheme="minorHAnsi"/>
          <w:sz w:val="24"/>
          <w:szCs w:val="24"/>
        </w:rPr>
      </w:pPr>
      <w:r>
        <w:rPr>
          <w:rFonts w:asciiTheme="minorHAnsi" w:hAnsiTheme="minorHAnsi"/>
          <w:sz w:val="24"/>
          <w:szCs w:val="24"/>
        </w:rPr>
        <w:t>s</w:t>
      </w:r>
      <w:r w:rsidR="00A24CB7" w:rsidRPr="00DD5BEF">
        <w:rPr>
          <w:rFonts w:asciiTheme="minorHAnsi" w:hAnsiTheme="minorHAnsi"/>
          <w:sz w:val="24"/>
          <w:szCs w:val="24"/>
        </w:rPr>
        <w:t>atisfy any other conditions specified by the Secretary of State in regulations.</w:t>
      </w:r>
    </w:p>
    <w:p w14:paraId="5C553116" w14:textId="77777777" w:rsidR="00A24CB7" w:rsidRDefault="00A24CB7" w:rsidP="00A24CB7">
      <w:pPr>
        <w:jc w:val="both"/>
        <w:rPr>
          <w:b/>
          <w:sz w:val="24"/>
          <w:szCs w:val="24"/>
        </w:rPr>
      </w:pPr>
    </w:p>
    <w:p w14:paraId="4B48F3CE" w14:textId="77777777" w:rsidR="00A24CB7" w:rsidRDefault="00A24CB7" w:rsidP="00A24CB7">
      <w:pPr>
        <w:jc w:val="both"/>
        <w:rPr>
          <w:b/>
          <w:sz w:val="24"/>
          <w:szCs w:val="24"/>
        </w:rPr>
      </w:pPr>
    </w:p>
    <w:p w14:paraId="48BE055F" w14:textId="77777777" w:rsidR="00A24CB7" w:rsidRDefault="00A24CB7" w:rsidP="00A24CB7">
      <w:pPr>
        <w:jc w:val="both"/>
        <w:rPr>
          <w:b/>
          <w:sz w:val="24"/>
          <w:szCs w:val="24"/>
        </w:rPr>
      </w:pPr>
    </w:p>
    <w:p w14:paraId="3CE0D7B1" w14:textId="77777777" w:rsidR="00A24CB7" w:rsidRDefault="00A24CB7" w:rsidP="00A24CB7">
      <w:pPr>
        <w:jc w:val="both"/>
        <w:rPr>
          <w:b/>
          <w:sz w:val="24"/>
          <w:szCs w:val="24"/>
        </w:rPr>
      </w:pPr>
      <w:r w:rsidRPr="00294C64">
        <w:rPr>
          <w:b/>
          <w:sz w:val="24"/>
          <w:szCs w:val="24"/>
        </w:rPr>
        <w:t>What are standards?</w:t>
      </w:r>
    </w:p>
    <w:p w14:paraId="18BF7466" w14:textId="77777777" w:rsidR="00A24CB7" w:rsidRPr="001640FA" w:rsidRDefault="00A24CB7" w:rsidP="00A24CB7">
      <w:pPr>
        <w:jc w:val="both"/>
        <w:rPr>
          <w:sz w:val="24"/>
          <w:szCs w:val="24"/>
        </w:rPr>
      </w:pPr>
      <w:r w:rsidRPr="001640FA">
        <w:rPr>
          <w:sz w:val="24"/>
          <w:szCs w:val="24"/>
        </w:rPr>
        <w:t>The government has advised</w:t>
      </w:r>
      <w:r w:rsidRPr="00C9562F">
        <w:rPr>
          <w:sz w:val="24"/>
          <w:szCs w:val="24"/>
          <w:vertAlign w:val="superscript"/>
        </w:rPr>
        <w:footnoteReference w:id="13"/>
      </w:r>
      <w:r w:rsidRPr="001640FA">
        <w:rPr>
          <w:sz w:val="24"/>
          <w:szCs w:val="24"/>
        </w:rPr>
        <w:t xml:space="preserve"> that groups of employers (currently known as “trailblazers”) are working together to design new world-class apprenticeship standards that respond to the needs of their industries. There are more than 1,400 employers involved in developing new apprenticeships with 260 apprenticeship standards already published.</w:t>
      </w:r>
      <w:r w:rsidRPr="00C9562F">
        <w:rPr>
          <w:sz w:val="24"/>
          <w:szCs w:val="24"/>
          <w:vertAlign w:val="superscript"/>
        </w:rPr>
        <w:footnoteReference w:id="14"/>
      </w:r>
    </w:p>
    <w:p w14:paraId="03E13165" w14:textId="038FC862" w:rsidR="00A24CB7" w:rsidRPr="001640FA" w:rsidRDefault="00A24CB7" w:rsidP="00A24CB7">
      <w:pPr>
        <w:jc w:val="both"/>
        <w:rPr>
          <w:sz w:val="24"/>
          <w:szCs w:val="24"/>
        </w:rPr>
      </w:pPr>
      <w:r w:rsidRPr="001640FA">
        <w:rPr>
          <w:sz w:val="24"/>
          <w:szCs w:val="24"/>
        </w:rPr>
        <w:t>Work done by an apprentice under a Trailblazer apprenticeship is to be treated as work done under an approved English apprenticeship even if that work began before the approved English apprenticeship scheme came into force where he</w:t>
      </w:r>
      <w:r w:rsidR="00A55250">
        <w:rPr>
          <w:sz w:val="24"/>
          <w:szCs w:val="24"/>
        </w:rPr>
        <w:t>/she</w:t>
      </w:r>
      <w:r w:rsidRPr="001640FA">
        <w:rPr>
          <w:sz w:val="24"/>
          <w:szCs w:val="24"/>
        </w:rPr>
        <w:t xml:space="preserve"> began to work under the arrangement before 26th May 2015 and continues to do s</w:t>
      </w:r>
      <w:r w:rsidR="00A55250">
        <w:rPr>
          <w:sz w:val="24"/>
          <w:szCs w:val="24"/>
        </w:rPr>
        <w:t>o for any period afterwards.</w:t>
      </w:r>
    </w:p>
    <w:p w14:paraId="713095FA" w14:textId="1732E04A" w:rsidR="00A24CB7" w:rsidRPr="001640FA" w:rsidRDefault="00A24CB7" w:rsidP="00A24CB7">
      <w:pPr>
        <w:jc w:val="both"/>
        <w:rPr>
          <w:sz w:val="24"/>
          <w:szCs w:val="24"/>
        </w:rPr>
      </w:pPr>
      <w:r w:rsidRPr="001640FA">
        <w:rPr>
          <w:sz w:val="24"/>
          <w:szCs w:val="24"/>
        </w:rPr>
        <w:t xml:space="preserve">A standard published by the Secretary of State before 26th May 2015 in connection with work under a Trailblazer apprenticeship is to be treated as if it were an approved apprenticeship standard published under the Apprenticeships, Skills, </w:t>
      </w:r>
      <w:r w:rsidR="00F66E37">
        <w:rPr>
          <w:sz w:val="24"/>
          <w:szCs w:val="24"/>
        </w:rPr>
        <w:t xml:space="preserve">Children and Learning Act 2009 Chapter </w:t>
      </w:r>
      <w:r w:rsidRPr="001640FA">
        <w:rPr>
          <w:sz w:val="24"/>
          <w:szCs w:val="24"/>
        </w:rPr>
        <w:t>A2</w:t>
      </w:r>
      <w:r w:rsidR="00F66E37">
        <w:rPr>
          <w:sz w:val="24"/>
          <w:szCs w:val="24"/>
        </w:rPr>
        <w:t>.</w:t>
      </w:r>
      <w:r w:rsidR="00F66E37">
        <w:rPr>
          <w:rStyle w:val="FootnoteReference"/>
          <w:sz w:val="24"/>
          <w:szCs w:val="24"/>
        </w:rPr>
        <w:footnoteReference w:id="15"/>
      </w:r>
    </w:p>
    <w:p w14:paraId="6FF6910D" w14:textId="77777777" w:rsidR="00A24CB7" w:rsidRPr="001640FA" w:rsidRDefault="00A24CB7" w:rsidP="00A24CB7">
      <w:pPr>
        <w:jc w:val="both"/>
        <w:rPr>
          <w:sz w:val="24"/>
          <w:szCs w:val="24"/>
        </w:rPr>
      </w:pPr>
      <w:r w:rsidRPr="001640FA">
        <w:rPr>
          <w:sz w:val="24"/>
          <w:szCs w:val="24"/>
        </w:rPr>
        <w:t>For these purposes a person works under a ‘Trailblazer apprenticeship’ if arrangements made by the Secretary of State and known as Trailblazer apprenticeships apply in relation to the work</w:t>
      </w:r>
      <w:r w:rsidRPr="00A55250">
        <w:rPr>
          <w:sz w:val="24"/>
          <w:szCs w:val="24"/>
          <w:vertAlign w:val="superscript"/>
        </w:rPr>
        <w:footnoteReference w:id="16"/>
      </w:r>
      <w:r w:rsidRPr="001640FA">
        <w:rPr>
          <w:sz w:val="24"/>
          <w:szCs w:val="24"/>
        </w:rPr>
        <w:t>. Where an approved apprenticeship standard is published for a sector or kind of work for which there has been a recognised English framework in place, that framework will be withdrawn</w:t>
      </w:r>
      <w:r w:rsidRPr="00A55250">
        <w:rPr>
          <w:sz w:val="24"/>
          <w:szCs w:val="24"/>
          <w:vertAlign w:val="superscript"/>
        </w:rPr>
        <w:footnoteReference w:id="17"/>
      </w:r>
      <w:r w:rsidRPr="00A55250">
        <w:rPr>
          <w:sz w:val="24"/>
          <w:szCs w:val="24"/>
        </w:rPr>
        <w:t>.</w:t>
      </w:r>
      <w:r>
        <w:rPr>
          <w:sz w:val="24"/>
          <w:szCs w:val="24"/>
        </w:rPr>
        <w:t xml:space="preserve"> This has not yet happened in the Childcare and Education sector (as explained below).</w:t>
      </w:r>
    </w:p>
    <w:p w14:paraId="61279C07" w14:textId="11F353AC" w:rsidR="00A24CB7" w:rsidRDefault="00A24CB7" w:rsidP="00A24CB7">
      <w:pPr>
        <w:jc w:val="both"/>
        <w:rPr>
          <w:b/>
          <w:sz w:val="24"/>
          <w:szCs w:val="24"/>
        </w:rPr>
      </w:pPr>
      <w:r>
        <w:rPr>
          <w:b/>
          <w:sz w:val="24"/>
          <w:szCs w:val="24"/>
        </w:rPr>
        <w:t>Standards currently being developed</w:t>
      </w:r>
    </w:p>
    <w:p w14:paraId="3EDDB50B" w14:textId="6CF7EDA4" w:rsidR="00AF4B13" w:rsidRPr="00AF4B13" w:rsidRDefault="00AF4B13" w:rsidP="00A24CB7">
      <w:pPr>
        <w:jc w:val="both"/>
        <w:rPr>
          <w:b/>
          <w:sz w:val="24"/>
          <w:szCs w:val="24"/>
        </w:rPr>
      </w:pPr>
      <w:r w:rsidRPr="00AF4B13">
        <w:rPr>
          <w:sz w:val="24"/>
          <w:szCs w:val="24"/>
          <w:lang w:val="en"/>
        </w:rPr>
        <w:t>An apprenticeship standard is only available for delivery when both the standard and assessment plan is approved and a funding band (core government contribution) has been assigned to the standard.</w:t>
      </w:r>
    </w:p>
    <w:p w14:paraId="47999F92" w14:textId="731CE4DD" w:rsidR="00A24CB7" w:rsidRPr="001640FA" w:rsidRDefault="00A24CB7" w:rsidP="00A24CB7">
      <w:pPr>
        <w:jc w:val="both"/>
        <w:rPr>
          <w:sz w:val="24"/>
          <w:szCs w:val="24"/>
        </w:rPr>
      </w:pPr>
      <w:r>
        <w:rPr>
          <w:sz w:val="24"/>
          <w:szCs w:val="24"/>
        </w:rPr>
        <w:t>W</w:t>
      </w:r>
      <w:r w:rsidRPr="001640FA">
        <w:rPr>
          <w:sz w:val="24"/>
          <w:szCs w:val="24"/>
        </w:rPr>
        <w:t>ithin the “Childcare and Education”</w:t>
      </w:r>
      <w:r>
        <w:rPr>
          <w:sz w:val="24"/>
          <w:szCs w:val="24"/>
        </w:rPr>
        <w:t xml:space="preserve"> sector </w:t>
      </w:r>
      <w:r w:rsidRPr="001640FA">
        <w:rPr>
          <w:sz w:val="24"/>
          <w:szCs w:val="24"/>
        </w:rPr>
        <w:t xml:space="preserve">no </w:t>
      </w:r>
      <w:r>
        <w:rPr>
          <w:sz w:val="24"/>
          <w:szCs w:val="24"/>
        </w:rPr>
        <w:t>“</w:t>
      </w:r>
      <w:r w:rsidRPr="001640FA">
        <w:rPr>
          <w:sz w:val="24"/>
          <w:szCs w:val="24"/>
        </w:rPr>
        <w:t>standard</w:t>
      </w:r>
      <w:r>
        <w:rPr>
          <w:sz w:val="24"/>
          <w:szCs w:val="24"/>
        </w:rPr>
        <w:t>”</w:t>
      </w:r>
      <w:r w:rsidRPr="001640FA">
        <w:rPr>
          <w:sz w:val="24"/>
          <w:szCs w:val="24"/>
        </w:rPr>
        <w:t xml:space="preserve"> has yet received approval for delivery of a </w:t>
      </w:r>
      <w:r w:rsidR="009907FA">
        <w:rPr>
          <w:sz w:val="24"/>
          <w:szCs w:val="24"/>
        </w:rPr>
        <w:t>“</w:t>
      </w:r>
      <w:r w:rsidRPr="001640FA">
        <w:rPr>
          <w:sz w:val="24"/>
          <w:szCs w:val="24"/>
        </w:rPr>
        <w:t>standard and assessment plan</w:t>
      </w:r>
      <w:r w:rsidR="009907FA">
        <w:rPr>
          <w:sz w:val="24"/>
          <w:szCs w:val="24"/>
        </w:rPr>
        <w:t>”</w:t>
      </w:r>
      <w:r>
        <w:rPr>
          <w:sz w:val="24"/>
          <w:szCs w:val="24"/>
        </w:rPr>
        <w:t>. S</w:t>
      </w:r>
      <w:r w:rsidRPr="001640FA">
        <w:rPr>
          <w:sz w:val="24"/>
          <w:szCs w:val="24"/>
        </w:rPr>
        <w:t xml:space="preserve">tandards are either </w:t>
      </w:r>
      <w:r>
        <w:rPr>
          <w:sz w:val="24"/>
          <w:szCs w:val="24"/>
        </w:rPr>
        <w:t>“</w:t>
      </w:r>
      <w:r w:rsidRPr="001640FA">
        <w:rPr>
          <w:sz w:val="24"/>
          <w:szCs w:val="24"/>
        </w:rPr>
        <w:t>in development</w:t>
      </w:r>
      <w:r>
        <w:rPr>
          <w:sz w:val="24"/>
          <w:szCs w:val="24"/>
        </w:rPr>
        <w:t>”</w:t>
      </w:r>
      <w:r w:rsidRPr="001640FA">
        <w:rPr>
          <w:sz w:val="24"/>
          <w:szCs w:val="24"/>
        </w:rPr>
        <w:t xml:space="preserve"> or </w:t>
      </w:r>
      <w:r>
        <w:rPr>
          <w:sz w:val="24"/>
          <w:szCs w:val="24"/>
        </w:rPr>
        <w:t>“</w:t>
      </w:r>
      <w:r w:rsidRPr="001640FA">
        <w:rPr>
          <w:sz w:val="24"/>
          <w:szCs w:val="24"/>
        </w:rPr>
        <w:t>have been published (awaiting approval)</w:t>
      </w:r>
      <w:r>
        <w:rPr>
          <w:sz w:val="24"/>
          <w:szCs w:val="24"/>
        </w:rPr>
        <w:t>”</w:t>
      </w:r>
      <w:r w:rsidRPr="001640FA">
        <w:rPr>
          <w:sz w:val="24"/>
          <w:szCs w:val="24"/>
        </w:rPr>
        <w:t xml:space="preserve"> for </w:t>
      </w:r>
      <w:r>
        <w:rPr>
          <w:sz w:val="24"/>
          <w:szCs w:val="24"/>
        </w:rPr>
        <w:t>the following</w:t>
      </w:r>
      <w:r w:rsidRPr="001640FA">
        <w:rPr>
          <w:sz w:val="24"/>
          <w:szCs w:val="24"/>
        </w:rPr>
        <w:t xml:space="preserve"> apprenticeship roles:</w:t>
      </w:r>
    </w:p>
    <w:p w14:paraId="6B8B7482"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Academic professional;</w:t>
      </w:r>
    </w:p>
    <w:p w14:paraId="6001A293"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Children, young people and families manager;</w:t>
      </w:r>
    </w:p>
    <w:p w14:paraId="39C6CB47"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Children, young people and families practitioner;</w:t>
      </w:r>
    </w:p>
    <w:p w14:paraId="1A712F86"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Education learning mentor;</w:t>
      </w:r>
    </w:p>
    <w:p w14:paraId="0338DB29"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Further education lead teacher;</w:t>
      </w:r>
    </w:p>
    <w:p w14:paraId="373C5F34"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Further education assessor-coach;</w:t>
      </w:r>
    </w:p>
    <w:p w14:paraId="221D2749"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Further education learning and skills teacher;</w:t>
      </w:r>
    </w:p>
    <w:p w14:paraId="5378DA62"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Learning &amp; development consultant / business partner;</w:t>
      </w:r>
    </w:p>
    <w:p w14:paraId="5E5ECAA6"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Learning &amp; development practitioner;</w:t>
      </w:r>
    </w:p>
    <w:p w14:paraId="75913577"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School business director;</w:t>
      </w:r>
    </w:p>
    <w:p w14:paraId="5EBD1D66"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School business manager;</w:t>
      </w:r>
    </w:p>
    <w:p w14:paraId="181DC5F9"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Teacher; and</w:t>
      </w:r>
    </w:p>
    <w:p w14:paraId="494094DC" w14:textId="77777777" w:rsidR="00A24CB7" w:rsidRPr="00C9562F" w:rsidRDefault="00A24CB7" w:rsidP="00A24CB7">
      <w:pPr>
        <w:pStyle w:val="ListParagraph"/>
        <w:numPr>
          <w:ilvl w:val="0"/>
          <w:numId w:val="2"/>
        </w:numPr>
        <w:jc w:val="both"/>
        <w:rPr>
          <w:rFonts w:asciiTheme="minorHAnsi" w:hAnsiTheme="minorHAnsi"/>
          <w:sz w:val="24"/>
          <w:szCs w:val="24"/>
        </w:rPr>
      </w:pPr>
      <w:r w:rsidRPr="00C9562F">
        <w:rPr>
          <w:rFonts w:asciiTheme="minorHAnsi" w:hAnsiTheme="minorHAnsi"/>
          <w:sz w:val="24"/>
          <w:szCs w:val="24"/>
        </w:rPr>
        <w:t>Teaching assistant</w:t>
      </w:r>
    </w:p>
    <w:p w14:paraId="4E7AB4E2" w14:textId="4434947E" w:rsidR="00B73B5D" w:rsidRDefault="00B73B5D" w:rsidP="00A24CB7">
      <w:pPr>
        <w:jc w:val="both"/>
        <w:rPr>
          <w:b/>
          <w:sz w:val="24"/>
          <w:szCs w:val="24"/>
        </w:rPr>
      </w:pPr>
      <w:r>
        <w:rPr>
          <w:b/>
          <w:sz w:val="24"/>
          <w:szCs w:val="24"/>
        </w:rPr>
        <w:t>Who are developing the standards?</w:t>
      </w:r>
    </w:p>
    <w:p w14:paraId="5DB5C176" w14:textId="6E82171C" w:rsidR="00B73B5D" w:rsidRPr="00B73B5D" w:rsidRDefault="00B73B5D" w:rsidP="00B73B5D">
      <w:pPr>
        <w:tabs>
          <w:tab w:val="left" w:pos="0"/>
        </w:tabs>
        <w:spacing w:after="0" w:line="240" w:lineRule="auto"/>
        <w:jc w:val="both"/>
        <w:rPr>
          <w:rFonts w:cs="Calibri"/>
          <w:sz w:val="24"/>
          <w:szCs w:val="24"/>
        </w:rPr>
      </w:pPr>
      <w:r w:rsidRPr="00B73B5D">
        <w:rPr>
          <w:rFonts w:cs="Calibri"/>
          <w:sz w:val="24"/>
          <w:szCs w:val="24"/>
        </w:rPr>
        <w:t xml:space="preserve">Early work on developing a </w:t>
      </w:r>
      <w:r w:rsidRPr="00B73B5D">
        <w:rPr>
          <w:rFonts w:cs="Calibri"/>
          <w:b/>
          <w:sz w:val="24"/>
          <w:szCs w:val="24"/>
        </w:rPr>
        <w:t>Teacher apprenticeship</w:t>
      </w:r>
      <w:r w:rsidRPr="00B73B5D">
        <w:rPr>
          <w:rFonts w:cs="Calibri"/>
          <w:sz w:val="24"/>
          <w:szCs w:val="24"/>
        </w:rPr>
        <w:t xml:space="preserve"> standard is also underway, led by a group of schools coordinated by the Teaching Schools Council. There is not yet a firm timescale for the introduction of a teaching apprenticeship, but we expect more information to become available in the New Year.  In addition a consortium of schools led by Hughenden Primary in Buckinghamshire, are developing a </w:t>
      </w:r>
      <w:r w:rsidRPr="00B73B5D">
        <w:rPr>
          <w:rFonts w:cs="Calibri"/>
          <w:b/>
          <w:sz w:val="24"/>
          <w:szCs w:val="24"/>
        </w:rPr>
        <w:t>Teaching Assistant apprenticeship</w:t>
      </w:r>
      <w:r w:rsidRPr="00B73B5D">
        <w:rPr>
          <w:rFonts w:cs="Calibri"/>
          <w:sz w:val="24"/>
          <w:szCs w:val="24"/>
        </w:rPr>
        <w:t xml:space="preserve"> standard and assessment criteria.  The aim is to have this in place by the end of 2017</w:t>
      </w:r>
      <w:r>
        <w:rPr>
          <w:rStyle w:val="FootnoteReference"/>
          <w:rFonts w:cs="Calibri"/>
          <w:sz w:val="24"/>
          <w:szCs w:val="24"/>
        </w:rPr>
        <w:footnoteReference w:id="18"/>
      </w:r>
      <w:r w:rsidRPr="00B73B5D">
        <w:rPr>
          <w:rFonts w:cs="Calibri"/>
          <w:sz w:val="24"/>
          <w:szCs w:val="24"/>
        </w:rPr>
        <w:t xml:space="preserve">. </w:t>
      </w:r>
    </w:p>
    <w:p w14:paraId="51537948" w14:textId="77777777" w:rsidR="00B73B5D" w:rsidRDefault="00B73B5D" w:rsidP="00A24CB7">
      <w:pPr>
        <w:jc w:val="both"/>
        <w:rPr>
          <w:b/>
          <w:sz w:val="24"/>
          <w:szCs w:val="24"/>
        </w:rPr>
      </w:pPr>
    </w:p>
    <w:p w14:paraId="4D9B86A0" w14:textId="650D7BCE" w:rsidR="00A24CB7" w:rsidRDefault="00A24CB7" w:rsidP="00A24CB7">
      <w:pPr>
        <w:jc w:val="both"/>
        <w:rPr>
          <w:b/>
          <w:sz w:val="24"/>
          <w:szCs w:val="24"/>
        </w:rPr>
      </w:pPr>
      <w:r w:rsidRPr="00C9562F">
        <w:rPr>
          <w:b/>
          <w:sz w:val="24"/>
          <w:szCs w:val="24"/>
        </w:rPr>
        <w:t>The Institute of Apprenticeship and Technical Education (“The Institute”)</w:t>
      </w:r>
      <w:r w:rsidRPr="00C9562F">
        <w:rPr>
          <w:b/>
          <w:sz w:val="24"/>
          <w:szCs w:val="24"/>
          <w:vertAlign w:val="superscript"/>
        </w:rPr>
        <w:footnoteReference w:id="19"/>
      </w:r>
      <w:r w:rsidRPr="00C9562F">
        <w:rPr>
          <w:b/>
          <w:sz w:val="24"/>
          <w:szCs w:val="24"/>
        </w:rPr>
        <w:t xml:space="preserve"> </w:t>
      </w:r>
    </w:p>
    <w:p w14:paraId="628885A2" w14:textId="77777777" w:rsidR="00A24CB7" w:rsidRPr="001640FA" w:rsidRDefault="00A24CB7" w:rsidP="00A24CB7">
      <w:pPr>
        <w:jc w:val="both"/>
        <w:rPr>
          <w:sz w:val="24"/>
          <w:szCs w:val="24"/>
        </w:rPr>
      </w:pPr>
      <w:r w:rsidRPr="00C9562F">
        <w:rPr>
          <w:sz w:val="24"/>
          <w:szCs w:val="24"/>
        </w:rPr>
        <w:t xml:space="preserve">This </w:t>
      </w:r>
      <w:r w:rsidRPr="001640FA">
        <w:rPr>
          <w:sz w:val="24"/>
          <w:szCs w:val="24"/>
        </w:rPr>
        <w:t>is a crown, non-departmental public body sponsored by the Department for Education. Its main functions are</w:t>
      </w:r>
      <w:r w:rsidRPr="00C9562F">
        <w:rPr>
          <w:sz w:val="24"/>
          <w:szCs w:val="24"/>
          <w:vertAlign w:val="superscript"/>
        </w:rPr>
        <w:footnoteReference w:id="20"/>
      </w:r>
      <w:r w:rsidRPr="001640FA">
        <w:rPr>
          <w:sz w:val="24"/>
          <w:szCs w:val="24"/>
        </w:rPr>
        <w:t>:</w:t>
      </w:r>
    </w:p>
    <w:p w14:paraId="2A7B8C11" w14:textId="77777777" w:rsidR="00A24CB7" w:rsidRPr="00C9562F" w:rsidRDefault="00A24CB7" w:rsidP="00A24CB7">
      <w:pPr>
        <w:pStyle w:val="ListParagraph"/>
        <w:numPr>
          <w:ilvl w:val="0"/>
          <w:numId w:val="8"/>
        </w:numPr>
        <w:jc w:val="both"/>
        <w:rPr>
          <w:rFonts w:asciiTheme="minorHAnsi" w:hAnsiTheme="minorHAnsi"/>
          <w:sz w:val="24"/>
          <w:szCs w:val="24"/>
        </w:rPr>
      </w:pPr>
      <w:r w:rsidRPr="00C9562F">
        <w:rPr>
          <w:rFonts w:asciiTheme="minorHAnsi" w:hAnsiTheme="minorHAnsi"/>
          <w:sz w:val="24"/>
          <w:szCs w:val="24"/>
        </w:rPr>
        <w:t>to set quality criteria for the development of apprenticeship standards and assessment plans;</w:t>
      </w:r>
    </w:p>
    <w:p w14:paraId="60B93773" w14:textId="77777777" w:rsidR="00A24CB7" w:rsidRPr="00C9562F" w:rsidRDefault="00A24CB7" w:rsidP="00A24CB7">
      <w:pPr>
        <w:pStyle w:val="ListParagraph"/>
        <w:numPr>
          <w:ilvl w:val="0"/>
          <w:numId w:val="8"/>
        </w:numPr>
        <w:jc w:val="both"/>
        <w:rPr>
          <w:rFonts w:asciiTheme="minorHAnsi" w:hAnsiTheme="minorHAnsi"/>
          <w:sz w:val="24"/>
          <w:szCs w:val="24"/>
        </w:rPr>
      </w:pPr>
      <w:r w:rsidRPr="00C9562F">
        <w:rPr>
          <w:rFonts w:asciiTheme="minorHAnsi" w:hAnsiTheme="minorHAnsi"/>
          <w:sz w:val="24"/>
          <w:szCs w:val="24"/>
        </w:rPr>
        <w:t>to review, approve or reject them;</w:t>
      </w:r>
    </w:p>
    <w:p w14:paraId="3C91175C" w14:textId="77777777" w:rsidR="00A24CB7" w:rsidRPr="00C9562F" w:rsidRDefault="00A24CB7" w:rsidP="00A24CB7">
      <w:pPr>
        <w:pStyle w:val="ListParagraph"/>
        <w:numPr>
          <w:ilvl w:val="0"/>
          <w:numId w:val="8"/>
        </w:numPr>
        <w:jc w:val="both"/>
        <w:rPr>
          <w:rFonts w:asciiTheme="minorHAnsi" w:hAnsiTheme="minorHAnsi"/>
          <w:sz w:val="24"/>
          <w:szCs w:val="24"/>
        </w:rPr>
      </w:pPr>
      <w:r w:rsidRPr="00C9562F">
        <w:rPr>
          <w:rFonts w:asciiTheme="minorHAnsi" w:hAnsiTheme="minorHAnsi"/>
          <w:sz w:val="24"/>
          <w:szCs w:val="24"/>
        </w:rPr>
        <w:t>to advise on the maximum level of government funding available for standards; and</w:t>
      </w:r>
    </w:p>
    <w:p w14:paraId="253A036F" w14:textId="77777777" w:rsidR="00A24CB7" w:rsidRPr="00C9562F" w:rsidRDefault="00A24CB7" w:rsidP="00A24CB7">
      <w:pPr>
        <w:pStyle w:val="ListParagraph"/>
        <w:numPr>
          <w:ilvl w:val="0"/>
          <w:numId w:val="8"/>
        </w:numPr>
        <w:jc w:val="both"/>
        <w:rPr>
          <w:rFonts w:asciiTheme="minorHAnsi" w:hAnsiTheme="minorHAnsi"/>
          <w:sz w:val="24"/>
          <w:szCs w:val="24"/>
        </w:rPr>
      </w:pPr>
      <w:r w:rsidRPr="00C9562F">
        <w:rPr>
          <w:rFonts w:asciiTheme="minorHAnsi" w:hAnsiTheme="minorHAnsi"/>
          <w:sz w:val="24"/>
          <w:szCs w:val="24"/>
        </w:rPr>
        <w:t>to ensure arrangements are in place to quality assure all end point assessments</w:t>
      </w:r>
    </w:p>
    <w:p w14:paraId="3DA27917" w14:textId="77777777" w:rsidR="00A24CB7" w:rsidRPr="001640FA" w:rsidRDefault="00A24CB7" w:rsidP="00A24CB7">
      <w:pPr>
        <w:jc w:val="both"/>
        <w:rPr>
          <w:sz w:val="24"/>
          <w:szCs w:val="24"/>
        </w:rPr>
      </w:pPr>
      <w:r w:rsidRPr="001640FA">
        <w:rPr>
          <w:sz w:val="24"/>
          <w:szCs w:val="24"/>
        </w:rPr>
        <w:t>The Government has advised that:</w:t>
      </w:r>
    </w:p>
    <w:p w14:paraId="1D0C30F0" w14:textId="77777777" w:rsidR="00A24CB7" w:rsidRPr="007D6B71" w:rsidRDefault="00A24CB7" w:rsidP="00A24CB7">
      <w:pPr>
        <w:jc w:val="both"/>
        <w:rPr>
          <w:i/>
          <w:sz w:val="24"/>
          <w:szCs w:val="24"/>
        </w:rPr>
      </w:pPr>
      <w:r w:rsidRPr="007D6B71">
        <w:rPr>
          <w:i/>
          <w:sz w:val="24"/>
          <w:szCs w:val="24"/>
        </w:rPr>
        <w:t>“Independent, and with employers at its heart, the Institute for Apprenticeships will be responsible for approving new apprenticeship standards and how apprentices will be assessed to ensure they respond to the needs of business and give learners the skills and experience they need to succeed”</w:t>
      </w:r>
    </w:p>
    <w:p w14:paraId="77BE28E6" w14:textId="77777777" w:rsidR="00A24CB7" w:rsidRPr="001640FA" w:rsidRDefault="00A24CB7" w:rsidP="00A24CB7">
      <w:pPr>
        <w:jc w:val="both"/>
        <w:rPr>
          <w:sz w:val="24"/>
          <w:szCs w:val="24"/>
        </w:rPr>
      </w:pPr>
      <w:r w:rsidRPr="001640FA">
        <w:rPr>
          <w:sz w:val="24"/>
          <w:szCs w:val="24"/>
        </w:rPr>
        <w:t xml:space="preserve">Alongside the Institute, groups of employers called ‘trailblazers’ (as explained above) are designing new apprenticeship standards that set out the exact skills, knowledge and behaviours needed. </w:t>
      </w:r>
    </w:p>
    <w:p w14:paraId="42DF9594" w14:textId="7FD7E888" w:rsidR="00A24CB7" w:rsidRDefault="00A24CB7" w:rsidP="00C05932">
      <w:pPr>
        <w:jc w:val="both"/>
        <w:rPr>
          <w:b/>
          <w:sz w:val="32"/>
          <w:szCs w:val="32"/>
        </w:rPr>
      </w:pPr>
      <w:r w:rsidRPr="001640FA">
        <w:rPr>
          <w:sz w:val="24"/>
          <w:szCs w:val="24"/>
        </w:rPr>
        <w:t>In short, the old apprenticeship frameworks are being phased out and will eventually be replaced by approved apprenticeship standards</w:t>
      </w:r>
      <w:r w:rsidRPr="000C3C44">
        <w:rPr>
          <w:sz w:val="24"/>
          <w:szCs w:val="24"/>
          <w:vertAlign w:val="superscript"/>
        </w:rPr>
        <w:footnoteReference w:id="21"/>
      </w:r>
      <w:r>
        <w:rPr>
          <w:b/>
          <w:sz w:val="32"/>
          <w:szCs w:val="32"/>
        </w:rPr>
        <w:br w:type="page"/>
      </w:r>
    </w:p>
    <w:p w14:paraId="5CB892FE" w14:textId="19DF9666" w:rsidR="00A24CB7" w:rsidRPr="00A24CB7" w:rsidRDefault="00A24CB7" w:rsidP="00A24CB7">
      <w:pPr>
        <w:jc w:val="center"/>
        <w:rPr>
          <w:b/>
          <w:sz w:val="40"/>
          <w:szCs w:val="40"/>
        </w:rPr>
      </w:pPr>
      <w:r w:rsidRPr="00A24CB7">
        <w:rPr>
          <w:b/>
          <w:sz w:val="40"/>
          <w:szCs w:val="40"/>
        </w:rPr>
        <w:t>APP</w:t>
      </w:r>
      <w:r>
        <w:rPr>
          <w:b/>
          <w:sz w:val="40"/>
          <w:szCs w:val="40"/>
        </w:rPr>
        <w:t>ENDIX</w:t>
      </w:r>
      <w:r w:rsidRPr="00A24CB7">
        <w:rPr>
          <w:b/>
          <w:sz w:val="40"/>
          <w:szCs w:val="40"/>
        </w:rPr>
        <w:t xml:space="preserve"> </w:t>
      </w:r>
      <w:r>
        <w:rPr>
          <w:b/>
          <w:sz w:val="40"/>
          <w:szCs w:val="40"/>
        </w:rPr>
        <w:t>3</w:t>
      </w:r>
    </w:p>
    <w:p w14:paraId="256706BF" w14:textId="19AC41BC" w:rsidR="000820D3" w:rsidRPr="001640FA" w:rsidRDefault="000820D3" w:rsidP="001640FA">
      <w:pPr>
        <w:jc w:val="both"/>
        <w:rPr>
          <w:b/>
          <w:sz w:val="32"/>
          <w:szCs w:val="32"/>
        </w:rPr>
      </w:pPr>
      <w:r w:rsidRPr="001640FA">
        <w:rPr>
          <w:b/>
          <w:sz w:val="32"/>
          <w:szCs w:val="32"/>
        </w:rPr>
        <w:t>APPRENTICESHIP LEVY</w:t>
      </w:r>
      <w:r w:rsidR="00B85B96">
        <w:rPr>
          <w:b/>
          <w:sz w:val="32"/>
          <w:szCs w:val="32"/>
        </w:rPr>
        <w:t xml:space="preserve"> in ENGLAND</w:t>
      </w:r>
    </w:p>
    <w:p w14:paraId="4D298D1B" w14:textId="5E6F1902" w:rsidR="000820D3" w:rsidRPr="00D46B92" w:rsidRDefault="006F1C21" w:rsidP="00D46B92">
      <w:pPr>
        <w:jc w:val="both"/>
        <w:rPr>
          <w:sz w:val="24"/>
          <w:szCs w:val="24"/>
        </w:rPr>
      </w:pPr>
      <w:r w:rsidRPr="00D46B92">
        <w:rPr>
          <w:sz w:val="24"/>
          <w:szCs w:val="24"/>
        </w:rPr>
        <w:t>T</w:t>
      </w:r>
      <w:r w:rsidR="000820D3" w:rsidRPr="00D46B92">
        <w:rPr>
          <w:sz w:val="24"/>
          <w:szCs w:val="24"/>
        </w:rPr>
        <w:t xml:space="preserve"> </w:t>
      </w:r>
      <w:r w:rsidR="00D46B92" w:rsidRPr="00D46B92">
        <w:rPr>
          <w:sz w:val="24"/>
          <w:szCs w:val="24"/>
        </w:rPr>
        <w:t>he</w:t>
      </w:r>
      <w:r w:rsidR="000820D3" w:rsidRPr="00D46B92">
        <w:rPr>
          <w:sz w:val="24"/>
          <w:szCs w:val="24"/>
        </w:rPr>
        <w:t xml:space="preserve"> Apprenticeship Levy </w:t>
      </w:r>
      <w:r w:rsidR="00DD5BEF" w:rsidRPr="00D46B92">
        <w:rPr>
          <w:sz w:val="24"/>
          <w:szCs w:val="24"/>
        </w:rPr>
        <w:t>came</w:t>
      </w:r>
      <w:r w:rsidR="000820D3" w:rsidRPr="00D46B92">
        <w:rPr>
          <w:sz w:val="24"/>
          <w:szCs w:val="24"/>
        </w:rPr>
        <w:t xml:space="preserve"> into force on 6th April 2017.  Briefly, the purpose of the Levy is to fund apprenticeships to significantly increase the quality and quantity of apprenticeships in England and achieve 3 million new starter apprentices by 2020. </w:t>
      </w:r>
    </w:p>
    <w:p w14:paraId="6AFC3593" w14:textId="67AC9BF8" w:rsidR="000820D3" w:rsidRPr="00D46B92" w:rsidRDefault="000820D3" w:rsidP="00D46B92">
      <w:pPr>
        <w:jc w:val="both"/>
        <w:rPr>
          <w:sz w:val="24"/>
          <w:szCs w:val="24"/>
        </w:rPr>
      </w:pPr>
      <w:r w:rsidRPr="00D46B92">
        <w:rPr>
          <w:sz w:val="24"/>
          <w:szCs w:val="24"/>
        </w:rPr>
        <w:t xml:space="preserve">From 6th April 2017 all employers operating in the UK with a pay bill over £3m </w:t>
      </w:r>
      <w:r w:rsidR="005705BF">
        <w:rPr>
          <w:sz w:val="24"/>
          <w:szCs w:val="24"/>
        </w:rPr>
        <w:t>are</w:t>
      </w:r>
      <w:r w:rsidRPr="00D46B92">
        <w:rPr>
          <w:sz w:val="24"/>
          <w:szCs w:val="24"/>
        </w:rPr>
        <w:t xml:space="preserve"> required to invest in apprenticeships by way of payment of a levy calculated at 0.5% of their total pay bill. There will be a levy allowance of £15,000 which is, in effect, an offset of the levy amount i.e. 0.5% of total pay bill less £15,000 = amount payable.  </w:t>
      </w:r>
    </w:p>
    <w:p w14:paraId="1B9D9621" w14:textId="77777777" w:rsidR="009C1DAD" w:rsidRDefault="000820D3" w:rsidP="009C1DAD">
      <w:pPr>
        <w:jc w:val="both"/>
        <w:rPr>
          <w:rFonts w:cs="Calibri"/>
          <w:sz w:val="20"/>
          <w:szCs w:val="20"/>
        </w:rPr>
      </w:pPr>
      <w:r w:rsidRPr="00D46B92">
        <w:rPr>
          <w:sz w:val="24"/>
          <w:szCs w:val="24"/>
        </w:rPr>
        <w:t>The Levy applies to employers in all sectors, including education, and is collected through employers PAYE</w:t>
      </w:r>
      <w:r w:rsidR="00D46B92" w:rsidRPr="00D46B92">
        <w:rPr>
          <w:sz w:val="24"/>
          <w:szCs w:val="24"/>
        </w:rPr>
        <w:t xml:space="preserve">. </w:t>
      </w:r>
      <w:r w:rsidR="00D46B92" w:rsidRPr="00D46B92">
        <w:rPr>
          <w:rFonts w:cs="Calibri"/>
          <w:sz w:val="24"/>
          <w:szCs w:val="24"/>
        </w:rPr>
        <w:t>In England employers who pay the levy will be able to access funding for apprenticeship training and assessment via a new Digital Apprenticeship Service.</w:t>
      </w:r>
      <w:r w:rsidR="009C1DAD" w:rsidRPr="009C1DAD">
        <w:rPr>
          <w:rFonts w:cs="Calibri"/>
          <w:sz w:val="20"/>
          <w:szCs w:val="20"/>
        </w:rPr>
        <w:t xml:space="preserve"> </w:t>
      </w:r>
      <w:r w:rsidR="009C1DAD" w:rsidRPr="009C1DAD">
        <w:rPr>
          <w:rFonts w:cs="Calibri"/>
          <w:sz w:val="24"/>
          <w:szCs w:val="24"/>
        </w:rPr>
        <w:t>Available funding can be used to meet the cost of apprenticeship training and assessment against an approved apprenticeship framework or standard. This can be for both existing employees as well as new starters.</w:t>
      </w:r>
      <w:r w:rsidR="009C1DAD" w:rsidRPr="009C1DAD">
        <w:rPr>
          <w:rFonts w:cs="Calibri"/>
          <w:sz w:val="20"/>
          <w:szCs w:val="20"/>
        </w:rPr>
        <w:t xml:space="preserve"> </w:t>
      </w:r>
    </w:p>
    <w:p w14:paraId="6F435FD5" w14:textId="68A4F6D1" w:rsidR="009C1DAD" w:rsidRPr="00D46B92" w:rsidRDefault="009C1DAD" w:rsidP="009C1DAD">
      <w:pPr>
        <w:jc w:val="both"/>
        <w:rPr>
          <w:sz w:val="24"/>
          <w:szCs w:val="24"/>
        </w:rPr>
      </w:pPr>
      <w:r w:rsidRPr="00D46B92">
        <w:rPr>
          <w:rFonts w:eastAsia="Times New Roman" w:cs="Times New Roman"/>
          <w:sz w:val="24"/>
          <w:szCs w:val="24"/>
        </w:rPr>
        <w:t>There is a wealth of information available in the public domain.  We would recommend that each school seeks advice and support from their legal/HR provider in terms of calculating and paying the Levy, as well as accessing the funding available in due course. </w:t>
      </w:r>
    </w:p>
    <w:p w14:paraId="261F9EE7" w14:textId="310AB8B0" w:rsidR="009C1DAD" w:rsidRPr="009C1DAD" w:rsidRDefault="009C1DAD" w:rsidP="009C1DAD">
      <w:pPr>
        <w:spacing w:after="0" w:line="240" w:lineRule="auto"/>
        <w:jc w:val="both"/>
        <w:rPr>
          <w:sz w:val="24"/>
          <w:szCs w:val="24"/>
        </w:rPr>
      </w:pPr>
      <w:r w:rsidRPr="009C1DAD">
        <w:rPr>
          <w:rFonts w:cs="Calibri"/>
          <w:b/>
          <w:sz w:val="24"/>
          <w:szCs w:val="24"/>
        </w:rPr>
        <w:t>Guidances on the Apprenticeship Levy</w:t>
      </w:r>
    </w:p>
    <w:p w14:paraId="3F2F2C4E" w14:textId="0FF787C1" w:rsidR="009C1DAD" w:rsidRPr="009C1DAD" w:rsidRDefault="000820D3" w:rsidP="009C1DAD">
      <w:pPr>
        <w:pStyle w:val="ListParagraph"/>
        <w:numPr>
          <w:ilvl w:val="0"/>
          <w:numId w:val="15"/>
        </w:numPr>
        <w:jc w:val="both"/>
        <w:rPr>
          <w:rFonts w:asciiTheme="minorHAnsi" w:hAnsiTheme="minorHAnsi"/>
          <w:sz w:val="24"/>
          <w:szCs w:val="24"/>
        </w:rPr>
      </w:pPr>
      <w:r w:rsidRPr="009C1DAD">
        <w:rPr>
          <w:rFonts w:asciiTheme="minorHAnsi" w:hAnsiTheme="minorHAnsi"/>
          <w:sz w:val="24"/>
          <w:szCs w:val="24"/>
        </w:rPr>
        <w:t>HMRC has issued guidance for employers which sets out when and how payments should be made</w:t>
      </w:r>
      <w:r w:rsidR="00B85B96" w:rsidRPr="009C1DAD">
        <w:rPr>
          <w:rStyle w:val="FootnoteReference"/>
          <w:rFonts w:asciiTheme="minorHAnsi" w:hAnsiTheme="minorHAnsi"/>
          <w:sz w:val="24"/>
          <w:szCs w:val="24"/>
        </w:rPr>
        <w:footnoteReference w:id="22"/>
      </w:r>
      <w:r w:rsidRPr="009C1DAD">
        <w:rPr>
          <w:rFonts w:asciiTheme="minorHAnsi" w:hAnsiTheme="minorHAnsi"/>
          <w:sz w:val="24"/>
          <w:szCs w:val="24"/>
        </w:rPr>
        <w:t>. </w:t>
      </w:r>
    </w:p>
    <w:p w14:paraId="64AFDADA" w14:textId="17B58392" w:rsidR="000820D3" w:rsidRPr="009C1DAD" w:rsidRDefault="00C05932" w:rsidP="009C1DAD">
      <w:pPr>
        <w:pStyle w:val="ListParagraph"/>
        <w:numPr>
          <w:ilvl w:val="0"/>
          <w:numId w:val="15"/>
        </w:numPr>
        <w:jc w:val="both"/>
        <w:rPr>
          <w:rFonts w:asciiTheme="minorHAnsi" w:hAnsiTheme="minorHAnsi"/>
          <w:sz w:val="24"/>
          <w:szCs w:val="24"/>
        </w:rPr>
      </w:pPr>
      <w:r>
        <w:rPr>
          <w:rFonts w:asciiTheme="minorHAnsi" w:hAnsiTheme="minorHAnsi"/>
          <w:sz w:val="24"/>
          <w:szCs w:val="24"/>
        </w:rPr>
        <w:t>T</w:t>
      </w:r>
      <w:r w:rsidR="000820D3" w:rsidRPr="009C1DAD">
        <w:rPr>
          <w:rFonts w:asciiTheme="minorHAnsi" w:hAnsiTheme="minorHAnsi"/>
          <w:sz w:val="24"/>
          <w:szCs w:val="24"/>
        </w:rPr>
        <w:t xml:space="preserve">he Department for Education and the </w:t>
      </w:r>
      <w:r w:rsidR="006F1C21" w:rsidRPr="009C1DAD">
        <w:rPr>
          <w:rFonts w:asciiTheme="minorHAnsi" w:hAnsiTheme="minorHAnsi"/>
          <w:sz w:val="24"/>
          <w:szCs w:val="24"/>
        </w:rPr>
        <w:t xml:space="preserve">Education and </w:t>
      </w:r>
      <w:r w:rsidR="000820D3" w:rsidRPr="009C1DAD">
        <w:rPr>
          <w:rFonts w:asciiTheme="minorHAnsi" w:hAnsiTheme="minorHAnsi"/>
          <w:sz w:val="24"/>
          <w:szCs w:val="24"/>
        </w:rPr>
        <w:t xml:space="preserve">Skills Funding Agency has </w:t>
      </w:r>
      <w:r>
        <w:rPr>
          <w:rFonts w:asciiTheme="minorHAnsi" w:hAnsiTheme="minorHAnsi"/>
          <w:sz w:val="24"/>
          <w:szCs w:val="24"/>
        </w:rPr>
        <w:t xml:space="preserve">jointly </w:t>
      </w:r>
      <w:r w:rsidR="000820D3" w:rsidRPr="009C1DAD">
        <w:rPr>
          <w:rFonts w:asciiTheme="minorHAnsi" w:hAnsiTheme="minorHAnsi"/>
          <w:sz w:val="24"/>
          <w:szCs w:val="24"/>
        </w:rPr>
        <w:t>published various guidance documents and advice which set out matters ranging from how to calculate the Levy to technical guidance on how to access the funding once collected</w:t>
      </w:r>
      <w:r w:rsidR="00B85B96" w:rsidRPr="009C1DAD">
        <w:rPr>
          <w:rStyle w:val="FootnoteReference"/>
          <w:rFonts w:asciiTheme="minorHAnsi" w:hAnsiTheme="minorHAnsi"/>
          <w:sz w:val="24"/>
          <w:szCs w:val="24"/>
        </w:rPr>
        <w:footnoteReference w:id="23"/>
      </w:r>
      <w:r w:rsidR="000820D3" w:rsidRPr="009C1DAD">
        <w:rPr>
          <w:rFonts w:asciiTheme="minorHAnsi" w:hAnsiTheme="minorHAnsi"/>
          <w:sz w:val="24"/>
          <w:szCs w:val="24"/>
        </w:rPr>
        <w:t xml:space="preserve">.  </w:t>
      </w:r>
    </w:p>
    <w:p w14:paraId="3AD4A934" w14:textId="6B41359A" w:rsidR="00D46B92" w:rsidRPr="009C1DAD" w:rsidRDefault="000820D3" w:rsidP="009C1DAD">
      <w:pPr>
        <w:pStyle w:val="ListParagraph"/>
        <w:numPr>
          <w:ilvl w:val="0"/>
          <w:numId w:val="15"/>
        </w:numPr>
        <w:jc w:val="both"/>
        <w:rPr>
          <w:rFonts w:asciiTheme="minorHAnsi" w:hAnsiTheme="minorHAnsi"/>
          <w:sz w:val="24"/>
          <w:szCs w:val="24"/>
        </w:rPr>
      </w:pPr>
      <w:r w:rsidRPr="009C1DAD">
        <w:rPr>
          <w:rFonts w:asciiTheme="minorHAnsi" w:hAnsiTheme="minorHAnsi"/>
          <w:sz w:val="24"/>
          <w:szCs w:val="24"/>
        </w:rPr>
        <w:t>The Department for Education also issued a briefing</w:t>
      </w:r>
      <w:r w:rsidR="009C1DAD">
        <w:rPr>
          <w:rFonts w:asciiTheme="minorHAnsi" w:hAnsiTheme="minorHAnsi"/>
          <w:sz w:val="24"/>
          <w:szCs w:val="24"/>
        </w:rPr>
        <w:t xml:space="preserve"> (“DfE briefing”)</w:t>
      </w:r>
      <w:r w:rsidRPr="009C1DAD">
        <w:rPr>
          <w:rFonts w:asciiTheme="minorHAnsi" w:hAnsiTheme="minorHAnsi"/>
          <w:sz w:val="24"/>
          <w:szCs w:val="24"/>
        </w:rPr>
        <w:t xml:space="preserve"> for schools and education stakeholders on the Apprenticeship Levy and public sector duty which sets out who pays the levy in the particular category of school</w:t>
      </w:r>
      <w:r w:rsidR="005F5977" w:rsidRPr="009C1DAD">
        <w:rPr>
          <w:rStyle w:val="FootnoteReference"/>
          <w:rFonts w:asciiTheme="minorHAnsi" w:hAnsiTheme="minorHAnsi"/>
          <w:sz w:val="24"/>
          <w:szCs w:val="24"/>
        </w:rPr>
        <w:footnoteReference w:id="24"/>
      </w:r>
      <w:r w:rsidR="005F5977" w:rsidRPr="009C1DAD">
        <w:rPr>
          <w:rFonts w:asciiTheme="minorHAnsi" w:hAnsiTheme="minorHAnsi"/>
          <w:sz w:val="24"/>
          <w:szCs w:val="24"/>
        </w:rPr>
        <w:t>.</w:t>
      </w:r>
      <w:r w:rsidRPr="009C1DAD">
        <w:rPr>
          <w:rFonts w:asciiTheme="minorHAnsi" w:hAnsiTheme="minorHAnsi"/>
          <w:sz w:val="24"/>
          <w:szCs w:val="24"/>
        </w:rPr>
        <w:t xml:space="preserve"> </w:t>
      </w:r>
    </w:p>
    <w:p w14:paraId="62DAB6D3" w14:textId="58B87695" w:rsidR="009C1DAD" w:rsidRPr="009C1DAD" w:rsidRDefault="00196E14" w:rsidP="00D46B92">
      <w:pPr>
        <w:jc w:val="both"/>
        <w:rPr>
          <w:b/>
          <w:sz w:val="24"/>
          <w:szCs w:val="24"/>
        </w:rPr>
      </w:pPr>
      <w:r>
        <w:rPr>
          <w:b/>
          <w:sz w:val="24"/>
          <w:szCs w:val="24"/>
        </w:rPr>
        <w:t>Who is</w:t>
      </w:r>
      <w:r w:rsidR="009C1DAD" w:rsidRPr="009C1DAD">
        <w:rPr>
          <w:b/>
          <w:sz w:val="24"/>
          <w:szCs w:val="24"/>
        </w:rPr>
        <w:t xml:space="preserve"> responsible for paying the Levy</w:t>
      </w:r>
      <w:r w:rsidR="009C1DAD">
        <w:rPr>
          <w:b/>
          <w:sz w:val="24"/>
          <w:szCs w:val="24"/>
        </w:rPr>
        <w:t>?</w:t>
      </w:r>
    </w:p>
    <w:p w14:paraId="5E81EB61" w14:textId="5190C70D" w:rsidR="00F347CF" w:rsidRDefault="00D46B92" w:rsidP="00D46B92">
      <w:pPr>
        <w:jc w:val="both"/>
        <w:rPr>
          <w:sz w:val="24"/>
          <w:szCs w:val="24"/>
        </w:rPr>
      </w:pPr>
      <w:r w:rsidRPr="00D46B92">
        <w:rPr>
          <w:sz w:val="24"/>
          <w:szCs w:val="24"/>
        </w:rPr>
        <w:t>Th</w:t>
      </w:r>
      <w:r w:rsidR="009C1DAD">
        <w:rPr>
          <w:sz w:val="24"/>
          <w:szCs w:val="24"/>
        </w:rPr>
        <w:t>e DfE briefing noted above</w:t>
      </w:r>
      <w:r w:rsidR="005F5977" w:rsidRPr="00D46B92">
        <w:rPr>
          <w:sz w:val="24"/>
          <w:szCs w:val="24"/>
        </w:rPr>
        <w:t xml:space="preserve"> </w:t>
      </w:r>
      <w:r w:rsidR="000820D3" w:rsidRPr="00D46B92">
        <w:rPr>
          <w:sz w:val="24"/>
          <w:szCs w:val="24"/>
        </w:rPr>
        <w:t xml:space="preserve">confirms “foundation and voluntary aided schools typically employ their own staff and so they </w:t>
      </w:r>
      <w:r w:rsidR="005705BF">
        <w:rPr>
          <w:sz w:val="24"/>
          <w:szCs w:val="24"/>
        </w:rPr>
        <w:t>[are]</w:t>
      </w:r>
      <w:r w:rsidR="000820D3" w:rsidRPr="00D46B92">
        <w:rPr>
          <w:sz w:val="24"/>
          <w:szCs w:val="24"/>
        </w:rPr>
        <w:t xml:space="preserve"> responsible for paying the levy”.  The DfE Guide “Apprenticeship Funding” helpfully states “foundation and voluntary aided schools generally employ their own staff in the same way as academies, i.e. the governing body is considered to be the employer for the purposes of Class 1 secondary NICs.  Therefore they accrue and pay levy liability based on their own pay bill.  They have one £15,000 allowance”.  </w:t>
      </w:r>
      <w:r w:rsidR="00416ED4" w:rsidRPr="00D46B92">
        <w:rPr>
          <w:sz w:val="24"/>
          <w:szCs w:val="24"/>
        </w:rPr>
        <w:t>S</w:t>
      </w:r>
      <w:r w:rsidR="000820D3" w:rsidRPr="00D46B92">
        <w:rPr>
          <w:sz w:val="24"/>
          <w:szCs w:val="24"/>
        </w:rPr>
        <w:t>ome local authorities are including voluntary aided schools in calculating their own liability as employer in community schools.  The Local Government Association has issued information to local authorities as result of a spate of enquiries</w:t>
      </w:r>
      <w:r w:rsidR="00B85B96" w:rsidRPr="00D46B92">
        <w:rPr>
          <w:rStyle w:val="FootnoteReference"/>
          <w:sz w:val="24"/>
          <w:szCs w:val="24"/>
        </w:rPr>
        <w:footnoteReference w:id="25"/>
      </w:r>
      <w:r w:rsidR="000820D3" w:rsidRPr="00D46B92">
        <w:rPr>
          <w:sz w:val="24"/>
          <w:szCs w:val="24"/>
        </w:rPr>
        <w:t xml:space="preserve"> which provides: that “HMRC has stated that only VA/foundation schools with a paybill of over £3 million need to be set up on a new HMRC payroll reference number. </w:t>
      </w:r>
    </w:p>
    <w:p w14:paraId="46A12BB0" w14:textId="17316F27" w:rsidR="000820D3" w:rsidRPr="00D46B92" w:rsidRDefault="000820D3" w:rsidP="00D46B92">
      <w:pPr>
        <w:jc w:val="both"/>
        <w:rPr>
          <w:sz w:val="24"/>
          <w:szCs w:val="24"/>
        </w:rPr>
      </w:pPr>
      <w:r w:rsidRPr="00D46B92">
        <w:rPr>
          <w:sz w:val="24"/>
          <w:szCs w:val="24"/>
        </w:rPr>
        <w:t>Those VA/foundation schools with paybills under £3 million, with the same payroll reference number as the LA, do not have to split out with a separate payroll reference number. However, local authorities, in reporting the amount of levy due, will need to find a way of excluding the pay of the small VA schools from the calculation of the authority's liability for the levy. We understand software houses are working on a development to ensure those VA schools with paybills under the threshold, that remain on the main council payroll reference number, will be excluded from the levy calculation”.</w:t>
      </w:r>
    </w:p>
    <w:p w14:paraId="348F3C4F" w14:textId="77777777" w:rsidR="00A55250" w:rsidRDefault="000820D3" w:rsidP="00A55250">
      <w:pPr>
        <w:jc w:val="both"/>
        <w:rPr>
          <w:sz w:val="24"/>
          <w:szCs w:val="24"/>
        </w:rPr>
      </w:pPr>
      <w:r w:rsidRPr="00D46B92">
        <w:rPr>
          <w:sz w:val="24"/>
          <w:szCs w:val="24"/>
        </w:rPr>
        <w:t>In our view, the guidance taken together with the Local Government Association’s information categorically defeats any suggestion that a voluntary aided school’s pay bill should be included in the local authority’s own calculations of the Levy (as the employer o</w:t>
      </w:r>
      <w:r w:rsidR="00A55250">
        <w:rPr>
          <w:sz w:val="24"/>
          <w:szCs w:val="24"/>
        </w:rPr>
        <w:t xml:space="preserve">f staff in community schools). </w:t>
      </w:r>
    </w:p>
    <w:p w14:paraId="1B5BDCFB" w14:textId="25CA9097" w:rsidR="009C1DAD" w:rsidRPr="00A55250" w:rsidRDefault="009C1DAD" w:rsidP="00A55250">
      <w:pPr>
        <w:jc w:val="both"/>
        <w:rPr>
          <w:sz w:val="24"/>
          <w:szCs w:val="24"/>
        </w:rPr>
      </w:pPr>
      <w:r w:rsidRPr="009C1DAD">
        <w:rPr>
          <w:rFonts w:cs="Calibri"/>
          <w:sz w:val="24"/>
          <w:szCs w:val="24"/>
        </w:rPr>
        <w:t xml:space="preserve">The government pay 90% of the cost of apprenticeship training and assessment for: </w:t>
      </w:r>
    </w:p>
    <w:p w14:paraId="2E393851" w14:textId="77777777" w:rsidR="009C1DAD" w:rsidRPr="009C1DAD" w:rsidRDefault="009C1DAD" w:rsidP="009C1DAD">
      <w:pPr>
        <w:pStyle w:val="ListParagraph"/>
        <w:numPr>
          <w:ilvl w:val="0"/>
          <w:numId w:val="14"/>
        </w:numPr>
        <w:tabs>
          <w:tab w:val="left" w:pos="4111"/>
        </w:tabs>
        <w:spacing w:after="0" w:line="240" w:lineRule="auto"/>
        <w:rPr>
          <w:rFonts w:asciiTheme="minorHAnsi" w:hAnsiTheme="minorHAnsi" w:cs="Calibri"/>
          <w:sz w:val="24"/>
          <w:szCs w:val="24"/>
        </w:rPr>
      </w:pPr>
      <w:r w:rsidRPr="009C1DAD">
        <w:rPr>
          <w:rFonts w:asciiTheme="minorHAnsi" w:hAnsiTheme="minorHAnsi" w:cs="Calibri"/>
          <w:sz w:val="24"/>
          <w:szCs w:val="24"/>
        </w:rPr>
        <w:t xml:space="preserve">employers that have a pay bill of less than £3m and </w:t>
      </w:r>
    </w:p>
    <w:p w14:paraId="64323891" w14:textId="3207E840" w:rsidR="009C1DAD" w:rsidRDefault="009C1DAD" w:rsidP="009C1DAD">
      <w:pPr>
        <w:pStyle w:val="ListParagraph"/>
        <w:numPr>
          <w:ilvl w:val="0"/>
          <w:numId w:val="14"/>
        </w:numPr>
        <w:spacing w:after="0" w:line="240" w:lineRule="auto"/>
        <w:rPr>
          <w:rFonts w:asciiTheme="minorHAnsi" w:hAnsiTheme="minorHAnsi" w:cs="Calibri"/>
          <w:sz w:val="24"/>
          <w:szCs w:val="24"/>
        </w:rPr>
      </w:pPr>
      <w:r w:rsidRPr="009C1DAD">
        <w:rPr>
          <w:rFonts w:asciiTheme="minorHAnsi" w:hAnsiTheme="minorHAnsi" w:cs="Calibri"/>
          <w:sz w:val="24"/>
          <w:szCs w:val="24"/>
        </w:rPr>
        <w:t>those that have used all the funds in their digital account.</w:t>
      </w:r>
    </w:p>
    <w:p w14:paraId="75B0F4E7" w14:textId="33D2DD82" w:rsidR="009C1DAD" w:rsidRPr="009C1DAD" w:rsidRDefault="009C1DAD" w:rsidP="009C1DAD">
      <w:pPr>
        <w:pStyle w:val="ListParagraph"/>
        <w:numPr>
          <w:ilvl w:val="0"/>
          <w:numId w:val="14"/>
        </w:numPr>
        <w:spacing w:after="0" w:line="240" w:lineRule="auto"/>
        <w:rPr>
          <w:rFonts w:asciiTheme="minorHAnsi" w:hAnsiTheme="minorHAnsi" w:cs="Calibri"/>
          <w:sz w:val="24"/>
          <w:szCs w:val="24"/>
        </w:rPr>
      </w:pPr>
      <w:r w:rsidRPr="009C1DAD">
        <w:rPr>
          <w:rFonts w:asciiTheme="minorHAnsi" w:hAnsiTheme="minorHAnsi" w:cs="Calibri"/>
          <w:sz w:val="24"/>
          <w:szCs w:val="24"/>
        </w:rPr>
        <w:t>The employer will be required to pay the remaining 10%.</w:t>
      </w:r>
    </w:p>
    <w:p w14:paraId="2DDB1381" w14:textId="77777777" w:rsidR="00196E14" w:rsidRDefault="00196E14" w:rsidP="00D46B92">
      <w:pPr>
        <w:spacing w:after="0" w:line="240" w:lineRule="auto"/>
        <w:jc w:val="both"/>
        <w:rPr>
          <w:rFonts w:cs="Calibri"/>
          <w:b/>
          <w:sz w:val="24"/>
          <w:szCs w:val="24"/>
        </w:rPr>
      </w:pPr>
    </w:p>
    <w:p w14:paraId="3756540F" w14:textId="72792DB3" w:rsidR="000A27AE" w:rsidRPr="009C1DAD" w:rsidRDefault="000A27AE" w:rsidP="00D46B92">
      <w:pPr>
        <w:spacing w:after="0" w:line="240" w:lineRule="auto"/>
        <w:jc w:val="both"/>
        <w:rPr>
          <w:rFonts w:cs="Calibri"/>
          <w:b/>
          <w:sz w:val="24"/>
          <w:szCs w:val="24"/>
        </w:rPr>
      </w:pPr>
      <w:r w:rsidRPr="009C1DAD">
        <w:rPr>
          <w:rFonts w:cs="Calibri"/>
          <w:b/>
          <w:sz w:val="24"/>
          <w:szCs w:val="24"/>
        </w:rPr>
        <w:t>Public Sector Duty</w:t>
      </w:r>
      <w:r w:rsidRPr="009C1DAD">
        <w:rPr>
          <w:rStyle w:val="FootnoteReference"/>
          <w:rFonts w:cs="Calibri"/>
          <w:b/>
          <w:sz w:val="24"/>
          <w:szCs w:val="24"/>
        </w:rPr>
        <w:footnoteReference w:id="26"/>
      </w:r>
    </w:p>
    <w:p w14:paraId="08079234" w14:textId="3C261B07" w:rsidR="000A27AE" w:rsidRPr="00D46B92" w:rsidRDefault="000A27AE" w:rsidP="00D46B92">
      <w:pPr>
        <w:spacing w:after="0" w:line="240" w:lineRule="auto"/>
        <w:jc w:val="both"/>
        <w:rPr>
          <w:rFonts w:cs="Calibri"/>
          <w:sz w:val="24"/>
          <w:szCs w:val="24"/>
        </w:rPr>
      </w:pPr>
      <w:r w:rsidRPr="00D46B92">
        <w:rPr>
          <w:rFonts w:cs="Calibri"/>
          <w:sz w:val="24"/>
          <w:szCs w:val="24"/>
        </w:rPr>
        <w:t xml:space="preserve">As part of the 3 million starts commitment, </w:t>
      </w:r>
      <w:r w:rsidR="009600B8" w:rsidRPr="00D46B92">
        <w:rPr>
          <w:rFonts w:cs="Calibri"/>
          <w:sz w:val="24"/>
          <w:szCs w:val="24"/>
        </w:rPr>
        <w:t xml:space="preserve">the Government </w:t>
      </w:r>
      <w:r w:rsidRPr="00D46B92">
        <w:rPr>
          <w:rFonts w:cs="Calibri"/>
          <w:sz w:val="24"/>
          <w:szCs w:val="24"/>
        </w:rPr>
        <w:t>want</w:t>
      </w:r>
      <w:r w:rsidR="009600B8" w:rsidRPr="00D46B92">
        <w:rPr>
          <w:rFonts w:cs="Calibri"/>
          <w:sz w:val="24"/>
          <w:szCs w:val="24"/>
        </w:rPr>
        <w:t>s</w:t>
      </w:r>
      <w:r w:rsidRPr="00D46B92">
        <w:rPr>
          <w:rFonts w:cs="Calibri"/>
          <w:sz w:val="24"/>
          <w:szCs w:val="24"/>
        </w:rPr>
        <w:t xml:space="preserve"> to expand the number of apprenticeships within the public sector.  Th</w:t>
      </w:r>
      <w:r w:rsidR="009600B8" w:rsidRPr="00D46B92">
        <w:rPr>
          <w:rFonts w:cs="Calibri"/>
          <w:sz w:val="24"/>
          <w:szCs w:val="24"/>
        </w:rPr>
        <w:t>ey have stated that th</w:t>
      </w:r>
      <w:r w:rsidRPr="00D46B92">
        <w:rPr>
          <w:rFonts w:cs="Calibri"/>
          <w:sz w:val="24"/>
          <w:szCs w:val="24"/>
        </w:rPr>
        <w:t xml:space="preserve">is will </w:t>
      </w:r>
      <w:r w:rsidR="009600B8" w:rsidRPr="00D46B92">
        <w:rPr>
          <w:rFonts w:cs="Calibri"/>
          <w:i/>
          <w:sz w:val="24"/>
          <w:szCs w:val="24"/>
        </w:rPr>
        <w:t>“</w:t>
      </w:r>
      <w:r w:rsidRPr="00D46B92">
        <w:rPr>
          <w:rFonts w:cs="Calibri"/>
          <w:i/>
          <w:sz w:val="24"/>
          <w:szCs w:val="24"/>
        </w:rPr>
        <w:t>improve the capacity and capability of the public sector, ensuring that it benefits from the same positive impacts as in the rest of the economy and enable more people to achieve their potential</w:t>
      </w:r>
      <w:r w:rsidR="009600B8" w:rsidRPr="00D46B92">
        <w:rPr>
          <w:rFonts w:cs="Calibri"/>
          <w:i/>
          <w:sz w:val="24"/>
          <w:szCs w:val="24"/>
        </w:rPr>
        <w:t>”</w:t>
      </w:r>
      <w:r w:rsidRPr="00D46B92">
        <w:rPr>
          <w:rFonts w:cs="Calibri"/>
          <w:sz w:val="24"/>
          <w:szCs w:val="24"/>
        </w:rPr>
        <w:t xml:space="preserve">.  As part of this </w:t>
      </w:r>
      <w:r w:rsidR="009600B8" w:rsidRPr="00D46B92">
        <w:rPr>
          <w:rFonts w:cs="Calibri"/>
          <w:sz w:val="24"/>
          <w:szCs w:val="24"/>
        </w:rPr>
        <w:t xml:space="preserve">the Government </w:t>
      </w:r>
      <w:r w:rsidR="009600B8" w:rsidRPr="00D46B92">
        <w:rPr>
          <w:rFonts w:cs="Calibri"/>
          <w:i/>
          <w:sz w:val="24"/>
          <w:szCs w:val="24"/>
        </w:rPr>
        <w:t>“</w:t>
      </w:r>
      <w:r w:rsidRPr="00D46B92">
        <w:rPr>
          <w:rFonts w:cs="Calibri"/>
          <w:i/>
          <w:sz w:val="24"/>
          <w:szCs w:val="24"/>
        </w:rPr>
        <w:t>want to encourage Local authorities and schools to work together, using the levy to meet skills gaps and plan future workforce needs</w:t>
      </w:r>
      <w:r w:rsidR="009600B8" w:rsidRPr="00D46B92">
        <w:rPr>
          <w:rFonts w:cs="Calibri"/>
          <w:i/>
          <w:sz w:val="24"/>
          <w:szCs w:val="24"/>
        </w:rPr>
        <w:t>”</w:t>
      </w:r>
      <w:r w:rsidRPr="00D46B92">
        <w:rPr>
          <w:rFonts w:cs="Calibri"/>
          <w:sz w:val="24"/>
          <w:szCs w:val="24"/>
        </w:rPr>
        <w:t>.</w:t>
      </w:r>
    </w:p>
    <w:p w14:paraId="12DE62B7" w14:textId="77777777" w:rsidR="009600B8" w:rsidRPr="00D46B92" w:rsidRDefault="009600B8" w:rsidP="00D46B92">
      <w:pPr>
        <w:spacing w:after="0" w:line="240" w:lineRule="auto"/>
        <w:jc w:val="both"/>
        <w:rPr>
          <w:rFonts w:cs="Calibri"/>
          <w:sz w:val="24"/>
          <w:szCs w:val="24"/>
        </w:rPr>
      </w:pPr>
    </w:p>
    <w:p w14:paraId="566EDACE" w14:textId="0B008FD3" w:rsidR="000A27AE" w:rsidRPr="00D46B92" w:rsidRDefault="000A27AE" w:rsidP="009C1DAD">
      <w:pPr>
        <w:spacing w:after="0" w:line="240" w:lineRule="auto"/>
        <w:jc w:val="both"/>
        <w:rPr>
          <w:sz w:val="24"/>
          <w:szCs w:val="24"/>
        </w:rPr>
      </w:pPr>
      <w:r w:rsidRPr="00D46B92">
        <w:rPr>
          <w:rFonts w:cs="Calibri"/>
          <w:sz w:val="24"/>
          <w:szCs w:val="24"/>
        </w:rPr>
        <w:t xml:space="preserve">The government has therefore proposed targets for public sector organisations, including publicly funded schools, to increase the number of apprentices they employ.  Details of how this will work are being finalised. The government’s response to the consultation will be published in due course. </w:t>
      </w:r>
      <w:r w:rsidRPr="00D46B92">
        <w:rPr>
          <w:rStyle w:val="FootnoteReference"/>
          <w:rFonts w:cs="Calibri"/>
          <w:sz w:val="24"/>
          <w:szCs w:val="24"/>
        </w:rPr>
        <w:footnoteReference w:id="27"/>
      </w:r>
    </w:p>
    <w:sectPr w:rsidR="000A27AE" w:rsidRPr="00D46B92" w:rsidSect="00ED06CE">
      <w:footerReference w:type="default" r:id="rId13"/>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2655" w14:textId="77777777" w:rsidR="006F781F" w:rsidRDefault="006F781F" w:rsidP="00413B50">
      <w:pPr>
        <w:spacing w:after="0" w:line="240" w:lineRule="auto"/>
      </w:pPr>
      <w:r>
        <w:separator/>
      </w:r>
    </w:p>
  </w:endnote>
  <w:endnote w:type="continuationSeparator" w:id="0">
    <w:p w14:paraId="7DD0B646" w14:textId="77777777" w:rsidR="006F781F" w:rsidRDefault="006F781F"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38005"/>
      <w:docPartObj>
        <w:docPartGallery w:val="Page Numbers (Bottom of Page)"/>
        <w:docPartUnique/>
      </w:docPartObj>
    </w:sdtPr>
    <w:sdtEndPr>
      <w:rPr>
        <w:noProof/>
      </w:rPr>
    </w:sdtEndPr>
    <w:sdtContent>
      <w:p w14:paraId="3E9B8B02" w14:textId="73BF7832" w:rsidR="00236D9E" w:rsidRDefault="00236D9E">
        <w:pPr>
          <w:pStyle w:val="Footer"/>
          <w:jc w:val="right"/>
        </w:pPr>
        <w:r>
          <w:fldChar w:fldCharType="begin"/>
        </w:r>
        <w:r>
          <w:instrText xml:space="preserve"> PAGE   \* MERGEFORMAT </w:instrText>
        </w:r>
        <w:r>
          <w:fldChar w:fldCharType="separate"/>
        </w:r>
        <w:r w:rsidR="009350E6">
          <w:rPr>
            <w:noProof/>
          </w:rPr>
          <w:t>11</w:t>
        </w:r>
        <w:r>
          <w:rPr>
            <w:noProof/>
          </w:rPr>
          <w:fldChar w:fldCharType="end"/>
        </w:r>
      </w:p>
    </w:sdtContent>
  </w:sdt>
  <w:p w14:paraId="7030B3A6" w14:textId="20B9F566" w:rsidR="00236D9E" w:rsidRDefault="00236D9E">
    <w:pPr>
      <w:pStyle w:val="Footer"/>
    </w:pPr>
    <w:r>
      <w:t xml:space="preserve">CES drafting note on Apprenticeship Agreements in England November 2017 </w:t>
    </w:r>
    <w:r w:rsidR="00616F77">
      <w:t xml:space="preserve">(Updated </w:t>
    </w:r>
    <w:r w:rsidR="005F66D9">
      <w:t>September 2018</w:t>
    </w:r>
    <w:r w:rsidR="00616F7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E77E" w14:textId="77777777" w:rsidR="006F781F" w:rsidRDefault="006F781F" w:rsidP="00413B50">
      <w:pPr>
        <w:spacing w:after="0" w:line="240" w:lineRule="auto"/>
      </w:pPr>
      <w:r>
        <w:separator/>
      </w:r>
    </w:p>
  </w:footnote>
  <w:footnote w:type="continuationSeparator" w:id="0">
    <w:p w14:paraId="6C637A1A" w14:textId="77777777" w:rsidR="006F781F" w:rsidRDefault="006F781F" w:rsidP="00413B50">
      <w:pPr>
        <w:spacing w:after="0" w:line="240" w:lineRule="auto"/>
      </w:pPr>
      <w:r>
        <w:continuationSeparator/>
      </w:r>
    </w:p>
  </w:footnote>
  <w:footnote w:id="1">
    <w:p w14:paraId="7562A5CE" w14:textId="77777777" w:rsidR="00236D9E" w:rsidRPr="007D6B71" w:rsidRDefault="00236D9E" w:rsidP="007D6B71">
      <w:pPr>
        <w:pStyle w:val="FootnoteText"/>
        <w:rPr>
          <w:i/>
        </w:rPr>
      </w:pPr>
      <w:r>
        <w:rPr>
          <w:rStyle w:val="FootnoteReference"/>
        </w:rPr>
        <w:footnoteRef/>
      </w:r>
      <w:r>
        <w:t xml:space="preserve"> </w:t>
      </w:r>
      <w:hyperlink r:id="rId1" w:history="1">
        <w:r w:rsidRPr="007D6B71">
          <w:rPr>
            <w:rStyle w:val="Hyperlink"/>
            <w:i/>
          </w:rPr>
          <w:t>https://www.gov.uk/government/publications/apprenticeships-off-the-job-training</w:t>
        </w:r>
      </w:hyperlink>
    </w:p>
    <w:p w14:paraId="647FB643" w14:textId="77777777" w:rsidR="00236D9E" w:rsidRPr="007D6B71" w:rsidRDefault="00236D9E" w:rsidP="007D6B71">
      <w:pPr>
        <w:pStyle w:val="FootnoteText"/>
        <w:rPr>
          <w:i/>
          <w:lang w:val="en-GB"/>
        </w:rPr>
      </w:pPr>
    </w:p>
  </w:footnote>
  <w:footnote w:id="2">
    <w:p w14:paraId="7A35B168" w14:textId="63E44AC1" w:rsidR="00236D9E" w:rsidRPr="00371C51" w:rsidRDefault="00236D9E">
      <w:pPr>
        <w:pStyle w:val="FootnoteText"/>
        <w:rPr>
          <w:i/>
        </w:rPr>
      </w:pPr>
      <w:r>
        <w:rPr>
          <w:rStyle w:val="FootnoteReference"/>
        </w:rPr>
        <w:footnoteRef/>
      </w:r>
      <w:r>
        <w:t xml:space="preserve"> </w:t>
      </w:r>
      <w:hyperlink r:id="rId2" w:history="1">
        <w:r w:rsidRPr="001572B6">
          <w:rPr>
            <w:rStyle w:val="Hyperlink"/>
            <w:i/>
          </w:rPr>
          <w:t>https://www.gov.uk/government/publications/removal-of-apprenticeship-frameworks</w:t>
        </w:r>
      </w:hyperlink>
    </w:p>
  </w:footnote>
  <w:footnote w:id="3">
    <w:p w14:paraId="31B1AD92" w14:textId="4804F747" w:rsidR="005146EB" w:rsidRPr="005146EB" w:rsidRDefault="005146EB">
      <w:pPr>
        <w:pStyle w:val="FootnoteText"/>
        <w:rPr>
          <w:lang w:val="en-GB"/>
        </w:rPr>
      </w:pPr>
      <w:r>
        <w:rPr>
          <w:rStyle w:val="FootnoteReference"/>
        </w:rPr>
        <w:footnoteRef/>
      </w:r>
      <w:r>
        <w:t xml:space="preserve"> </w:t>
      </w:r>
      <w:r>
        <w:rPr>
          <w:lang w:val="en-GB"/>
        </w:rPr>
        <w:t xml:space="preserve">SASE, paragraphs 18 to 26, pages 15 and 16 and paragraphs 39 to 47, pages 23 to 24. </w:t>
      </w:r>
    </w:p>
  </w:footnote>
  <w:footnote w:id="4">
    <w:p w14:paraId="2A2D0823" w14:textId="39D696B9" w:rsidR="00236D9E" w:rsidRPr="00371C51" w:rsidRDefault="00236D9E">
      <w:pPr>
        <w:pStyle w:val="FootnoteText"/>
        <w:rPr>
          <w:lang w:val="en-GB"/>
        </w:rPr>
      </w:pPr>
      <w:r w:rsidRPr="00371C51">
        <w:rPr>
          <w:rStyle w:val="FootnoteReference"/>
          <w:i/>
        </w:rPr>
        <w:footnoteRef/>
      </w:r>
      <w:r w:rsidRPr="00371C51">
        <w:rPr>
          <w:i/>
        </w:rPr>
        <w:t xml:space="preserve"> </w:t>
      </w:r>
      <w:r w:rsidRPr="00371C51">
        <w:rPr>
          <w:i/>
          <w:lang w:val="en-GB"/>
        </w:rPr>
        <w:t>For a definition of schools please see page 1 of this drafting note</w:t>
      </w:r>
    </w:p>
  </w:footnote>
  <w:footnote w:id="5">
    <w:p w14:paraId="10FACE15" w14:textId="0C060FB2" w:rsidR="00236D9E" w:rsidRPr="005C3DD9" w:rsidRDefault="00236D9E">
      <w:pPr>
        <w:pStyle w:val="FootnoteText"/>
        <w:rPr>
          <w:i/>
        </w:rPr>
      </w:pPr>
      <w:r w:rsidRPr="005C3DD9">
        <w:rPr>
          <w:rStyle w:val="FootnoteReference"/>
          <w:i/>
        </w:rPr>
        <w:footnoteRef/>
      </w:r>
      <w:r w:rsidRPr="005C3DD9">
        <w:rPr>
          <w:i/>
        </w:rPr>
        <w:t xml:space="preserve"> For further information please see: </w:t>
      </w:r>
      <w:hyperlink r:id="rId3" w:history="1">
        <w:r w:rsidRPr="005C3DD9">
          <w:rPr>
            <w:rStyle w:val="Hyperlink"/>
            <w:i/>
          </w:rPr>
          <w:t>https://www.gov.uk/government/uploads/system/uploads/attachment_data/file/634339/A_parents_guide_to_apprenticeships.pdf</w:t>
        </w:r>
      </w:hyperlink>
    </w:p>
    <w:p w14:paraId="6736F0D5" w14:textId="77777777" w:rsidR="00236D9E" w:rsidRPr="005C3DD9" w:rsidRDefault="00236D9E">
      <w:pPr>
        <w:pStyle w:val="FootnoteText"/>
        <w:rPr>
          <w:lang w:val="en-GB"/>
        </w:rPr>
      </w:pPr>
    </w:p>
  </w:footnote>
  <w:footnote w:id="6">
    <w:p w14:paraId="7C09F4B3" w14:textId="77777777" w:rsidR="00D073E0" w:rsidRDefault="00616F77" w:rsidP="00D073E0">
      <w:pPr>
        <w:jc w:val="both"/>
        <w:rPr>
          <w:b/>
          <w:i/>
          <w:sz w:val="18"/>
          <w:szCs w:val="18"/>
        </w:rPr>
      </w:pPr>
      <w:r w:rsidRPr="00616F77">
        <w:rPr>
          <w:rStyle w:val="FootnoteReference"/>
        </w:rPr>
        <w:footnoteRef/>
      </w:r>
      <w:r w:rsidRPr="00616F77">
        <w:t xml:space="preserve"> </w:t>
      </w:r>
      <w:r w:rsidRPr="00616F77">
        <w:rPr>
          <w:i/>
          <w:sz w:val="18"/>
          <w:szCs w:val="18"/>
          <w:lang w:val="en-GB"/>
        </w:rPr>
        <w:t>Please note that Apprentices can be on fixed term contracts but this should be long enough to enable them to achieve the apprenticeship in question.</w:t>
      </w:r>
      <w:r w:rsidRPr="00616F77">
        <w:rPr>
          <w:b/>
          <w:i/>
          <w:sz w:val="18"/>
          <w:szCs w:val="18"/>
        </w:rPr>
        <w:t xml:space="preserve"> </w:t>
      </w:r>
    </w:p>
    <w:p w14:paraId="4DD7D7FC" w14:textId="571B7DDE" w:rsidR="00616F77" w:rsidRPr="00D073E0" w:rsidRDefault="00616F77" w:rsidP="00D073E0">
      <w:pPr>
        <w:jc w:val="both"/>
        <w:rPr>
          <w:b/>
          <w:i/>
          <w:sz w:val="18"/>
          <w:szCs w:val="18"/>
        </w:rPr>
      </w:pPr>
      <w:r w:rsidRPr="00FA3221">
        <w:rPr>
          <w:i/>
          <w:sz w:val="18"/>
          <w:szCs w:val="18"/>
        </w:rPr>
        <w:t xml:space="preserve">Employers are reminded of the following rules set out in </w:t>
      </w:r>
      <w:r w:rsidR="00FA3221" w:rsidRPr="00FA3221">
        <w:rPr>
          <w:rFonts w:cs="Arial"/>
          <w:b/>
          <w:i/>
          <w:color w:val="000000"/>
          <w:sz w:val="18"/>
          <w:szCs w:val="18"/>
          <w:lang w:val="en-GB"/>
        </w:rPr>
        <w:t>Apprenticeship funding: rules and guidance for employers May 2017 to March 2018</w:t>
      </w:r>
      <w:r w:rsidR="00FA3221">
        <w:rPr>
          <w:b/>
          <w:i/>
          <w:sz w:val="18"/>
          <w:szCs w:val="18"/>
          <w:lang w:val="en-GB"/>
        </w:rPr>
        <w:t xml:space="preserve"> Volume 2</w:t>
      </w:r>
      <w:r w:rsidR="00FA3221" w:rsidRPr="00FA3221">
        <w:rPr>
          <w:rFonts w:cs="Arial"/>
          <w:i/>
          <w:color w:val="000000"/>
          <w:sz w:val="18"/>
          <w:szCs w:val="18"/>
          <w:lang w:val="en-GB"/>
        </w:rPr>
        <w:t xml:space="preserve"> </w:t>
      </w:r>
      <w:r w:rsidR="00D073E0">
        <w:rPr>
          <w:rFonts w:cs="Arial"/>
          <w:i/>
          <w:color w:val="000000"/>
          <w:sz w:val="18"/>
          <w:szCs w:val="18"/>
          <w:lang w:val="en-GB"/>
        </w:rPr>
        <w:t xml:space="preserve">as published by the ESFA on page 8 </w:t>
      </w:r>
      <w:r w:rsidRPr="00FA3221">
        <w:rPr>
          <w:i/>
          <w:sz w:val="18"/>
          <w:szCs w:val="18"/>
        </w:rPr>
        <w:t>on the duration of employment for apprentices:</w:t>
      </w:r>
    </w:p>
    <w:p w14:paraId="6C85CAE4" w14:textId="77777777" w:rsidR="00616F77" w:rsidRPr="00616F77" w:rsidRDefault="00616F77" w:rsidP="00616F77">
      <w:pPr>
        <w:pStyle w:val="PlainText"/>
        <w:jc w:val="both"/>
        <w:rPr>
          <w:bCs/>
          <w:i/>
          <w:sz w:val="18"/>
          <w:szCs w:val="18"/>
          <w:lang w:val="en-GB"/>
        </w:rPr>
      </w:pPr>
      <w:r w:rsidRPr="00616F77">
        <w:rPr>
          <w:bCs/>
          <w:i/>
          <w:sz w:val="18"/>
          <w:szCs w:val="18"/>
          <w:lang w:val="en-GB"/>
        </w:rPr>
        <w:t>E26. When the apprenticeship is achieved the apprentice should remain with you, where a job opportunity continues to exist and where the apprentice wishes to remain with you. Where this is not possible, you and the provider must support the apprentice to seek alternative opportunities.</w:t>
      </w:r>
    </w:p>
    <w:p w14:paraId="388CB70D" w14:textId="45D4F571" w:rsidR="00616F77" w:rsidRPr="00FA3221" w:rsidRDefault="00616F77" w:rsidP="00616F77">
      <w:pPr>
        <w:pStyle w:val="PlainText"/>
        <w:jc w:val="both"/>
        <w:rPr>
          <w:bCs/>
          <w:i/>
          <w:sz w:val="18"/>
          <w:szCs w:val="18"/>
          <w:lang w:val="en-GB"/>
        </w:rPr>
      </w:pPr>
      <w:r w:rsidRPr="00616F77">
        <w:rPr>
          <w:bCs/>
          <w:i/>
          <w:sz w:val="18"/>
          <w:szCs w:val="18"/>
          <w:lang w:val="en-GB"/>
        </w:rPr>
        <w:t>E27. The SFA will monitor apprentice destination data and HMRC data to ensure that job roles are genuine and are not created purely for the purposes of the apprenticeship programme. We will take action if employer recruitment practice is detrimental either to the apprentice or to the apprenticeship brand.</w:t>
      </w:r>
    </w:p>
  </w:footnote>
  <w:footnote w:id="7">
    <w:p w14:paraId="167A1773" w14:textId="77777777" w:rsidR="00236D9E" w:rsidRPr="003D32B1" w:rsidRDefault="00236D9E" w:rsidP="00A24CB7">
      <w:pPr>
        <w:pStyle w:val="FootnoteText"/>
        <w:rPr>
          <w:i/>
          <w:lang w:val="en-GB"/>
        </w:rPr>
      </w:pPr>
      <w:r w:rsidRPr="00236D9E">
        <w:rPr>
          <w:rStyle w:val="FootnoteReference"/>
          <w:i/>
          <w:sz w:val="18"/>
          <w:szCs w:val="18"/>
        </w:rPr>
        <w:footnoteRef/>
      </w:r>
      <w:r w:rsidRPr="00236D9E">
        <w:rPr>
          <w:i/>
          <w:sz w:val="18"/>
          <w:szCs w:val="18"/>
        </w:rPr>
        <w:t xml:space="preserve"> htt</w:t>
      </w:r>
      <w:r w:rsidRPr="003D32B1">
        <w:rPr>
          <w:i/>
        </w:rPr>
        <w:t>ps://www.gov.uk/government/publications/apprenticeship-frameworks-live-list</w:t>
      </w:r>
    </w:p>
  </w:footnote>
  <w:footnote w:id="8">
    <w:p w14:paraId="64E25198" w14:textId="77777777" w:rsidR="00236D9E" w:rsidRPr="003D32B1" w:rsidRDefault="00236D9E" w:rsidP="00A24CB7">
      <w:pPr>
        <w:pStyle w:val="FootnoteText"/>
        <w:rPr>
          <w:lang w:val="en-GB"/>
        </w:rPr>
      </w:pPr>
      <w:r w:rsidRPr="003D32B1">
        <w:rPr>
          <w:rStyle w:val="FootnoteReference"/>
          <w:i/>
        </w:rPr>
        <w:footnoteRef/>
      </w:r>
      <w:r w:rsidRPr="003D32B1">
        <w:rPr>
          <w:i/>
        </w:rPr>
        <w:t xml:space="preserve"> https://www.gov.uk/government/publications/specification-of-apprenticeship-standards-for-england</w:t>
      </w:r>
    </w:p>
  </w:footnote>
  <w:footnote w:id="9">
    <w:p w14:paraId="5961249C" w14:textId="77777777" w:rsidR="00236D9E" w:rsidRPr="009C62C7" w:rsidRDefault="00236D9E" w:rsidP="00A24CB7">
      <w:pPr>
        <w:pStyle w:val="FootnoteText"/>
        <w:rPr>
          <w:i/>
        </w:rPr>
      </w:pPr>
      <w:r>
        <w:rPr>
          <w:rStyle w:val="FootnoteReference"/>
        </w:rPr>
        <w:footnoteRef/>
      </w:r>
      <w:r>
        <w:t xml:space="preserve"> </w:t>
      </w:r>
      <w:hyperlink r:id="rId4" w:history="1">
        <w:r w:rsidRPr="009C62C7">
          <w:rPr>
            <w:rStyle w:val="Hyperlink"/>
            <w:i/>
          </w:rPr>
          <w:t>http://www.afo.sscalliance.org/frameworkslibrary/</w:t>
        </w:r>
      </w:hyperlink>
    </w:p>
  </w:footnote>
  <w:footnote w:id="10">
    <w:p w14:paraId="7EC66031" w14:textId="77777777" w:rsidR="00236D9E" w:rsidRPr="000759A3" w:rsidRDefault="00236D9E" w:rsidP="00A24CB7">
      <w:pPr>
        <w:pStyle w:val="FootnoteText"/>
        <w:rPr>
          <w:i/>
        </w:rPr>
      </w:pPr>
      <w:r>
        <w:rPr>
          <w:rStyle w:val="FootnoteReference"/>
        </w:rPr>
        <w:footnoteRef/>
      </w:r>
      <w:r w:rsidRPr="000759A3">
        <w:rPr>
          <w:i/>
        </w:rPr>
        <w:t xml:space="preserve"> </w:t>
      </w:r>
      <w:hyperlink r:id="rId5" w:history="1">
        <w:r w:rsidRPr="000759A3">
          <w:rPr>
            <w:rStyle w:val="Hyperlink"/>
            <w:i/>
          </w:rPr>
          <w:t>https://acecerts.co.uk/web/forms-documentation</w:t>
        </w:r>
      </w:hyperlink>
    </w:p>
  </w:footnote>
  <w:footnote w:id="11">
    <w:p w14:paraId="1B652ABE" w14:textId="77777777" w:rsidR="00236D9E" w:rsidRPr="00DD5BEF" w:rsidRDefault="00236D9E" w:rsidP="00A24CB7">
      <w:pPr>
        <w:pStyle w:val="FootnoteText"/>
        <w:rPr>
          <w:i/>
          <w:color w:val="212121"/>
          <w:lang w:val="en-GB"/>
        </w:rPr>
      </w:pPr>
      <w:r w:rsidRPr="00DD5BEF">
        <w:rPr>
          <w:rStyle w:val="FootnoteReference"/>
        </w:rPr>
        <w:footnoteRef/>
      </w:r>
      <w:r w:rsidRPr="00DD5BEF">
        <w:t xml:space="preserve"> </w:t>
      </w:r>
      <w:r w:rsidRPr="00DD5BEF">
        <w:rPr>
          <w:i/>
          <w:lang w:val="en-GB"/>
        </w:rPr>
        <w:t xml:space="preserve">sA2 and sA17, </w:t>
      </w:r>
      <w:r w:rsidRPr="00DD5BEF">
        <w:rPr>
          <w:rFonts w:cs="Microsoft Sans Serif"/>
          <w:i/>
        </w:rPr>
        <w:t>Apprenticeships, Skills, Children &amp; Learning Act 2009</w:t>
      </w:r>
      <w:r w:rsidRPr="00DD5BEF">
        <w:rPr>
          <w:rFonts w:eastAsia="Times New Roman" w:cs="Helvetica"/>
          <w:lang w:val="en-GB"/>
        </w:rPr>
        <w:t xml:space="preserve"> </w:t>
      </w:r>
      <w:r w:rsidRPr="00DD5BEF">
        <w:rPr>
          <w:i/>
          <w:color w:val="212121"/>
          <w:lang w:val="en-GB"/>
        </w:rPr>
        <w:t>(as amended by the Deregulation Act 2015</w:t>
      </w:r>
    </w:p>
  </w:footnote>
  <w:footnote w:id="12">
    <w:p w14:paraId="13258714" w14:textId="77777777" w:rsidR="00236D9E" w:rsidRPr="00DD5BEF" w:rsidRDefault="00236D9E" w:rsidP="00A24CB7">
      <w:pPr>
        <w:pStyle w:val="FootnoteText"/>
        <w:rPr>
          <w:i/>
          <w:color w:val="212121"/>
          <w:lang w:val="en-GB"/>
        </w:rPr>
      </w:pPr>
      <w:r w:rsidRPr="00DD5BEF">
        <w:rPr>
          <w:rStyle w:val="FootnoteReference"/>
        </w:rPr>
        <w:footnoteRef/>
      </w:r>
      <w:r w:rsidRPr="00DD5BEF">
        <w:t xml:space="preserve"> </w:t>
      </w:r>
      <w:r w:rsidRPr="00DD5BEF">
        <w:rPr>
          <w:i/>
          <w:color w:val="212121"/>
          <w:lang w:val="en-GB"/>
        </w:rPr>
        <w:t>Apprenticeships, Skills, Children and Learning Act 2009 (ASCLA 2009) (as amended by the Deregulation Act 2015</w:t>
      </w:r>
    </w:p>
  </w:footnote>
  <w:footnote w:id="13">
    <w:p w14:paraId="21BBCBC1" w14:textId="77777777" w:rsidR="00236D9E" w:rsidRPr="00F66E37" w:rsidRDefault="00236D9E" w:rsidP="00A24CB7">
      <w:pPr>
        <w:pStyle w:val="FootnoteText"/>
        <w:rPr>
          <w:i/>
          <w:lang w:val="en-GB"/>
        </w:rPr>
      </w:pPr>
      <w:r w:rsidRPr="00F66E37">
        <w:rPr>
          <w:rStyle w:val="FootnoteReference"/>
          <w:i/>
        </w:rPr>
        <w:footnoteRef/>
      </w:r>
      <w:r w:rsidRPr="00F66E37">
        <w:rPr>
          <w:i/>
        </w:rPr>
        <w:t>https://www.gov.uk/government/uploads/system/uploads/attachment_data/file/628714/Apprenticeship_standards.pdf</w:t>
      </w:r>
    </w:p>
  </w:footnote>
  <w:footnote w:id="14">
    <w:p w14:paraId="4183269C" w14:textId="752D0C8B" w:rsidR="00236D9E" w:rsidRPr="00F66E37" w:rsidRDefault="00236D9E" w:rsidP="00A24CB7">
      <w:pPr>
        <w:pStyle w:val="FootnoteText"/>
        <w:rPr>
          <w:i/>
          <w:lang w:val="en-GB"/>
        </w:rPr>
      </w:pPr>
      <w:r w:rsidRPr="00F66E37">
        <w:rPr>
          <w:rStyle w:val="FootnoteReference"/>
          <w:i/>
        </w:rPr>
        <w:footnoteRef/>
      </w:r>
      <w:r w:rsidRPr="00F66E37">
        <w:rPr>
          <w:i/>
        </w:rPr>
        <w:t xml:space="preserve"> </w:t>
      </w:r>
      <w:hyperlink r:id="rId6" w:history="1">
        <w:r w:rsidRPr="00F66E37">
          <w:rPr>
            <w:rStyle w:val="Hyperlink"/>
            <w:i/>
          </w:rPr>
          <w:t>https://www.gov.uk/government/news/institute-for-apprenticeships-guidance-published-for-consultation</w:t>
        </w:r>
      </w:hyperlink>
    </w:p>
  </w:footnote>
  <w:footnote w:id="15">
    <w:p w14:paraId="53BC7937" w14:textId="7EBDBE89" w:rsidR="00236D9E" w:rsidRPr="00F66E37" w:rsidRDefault="00236D9E">
      <w:pPr>
        <w:pStyle w:val="FootnoteText"/>
        <w:rPr>
          <w:i/>
          <w:lang w:val="en-GB"/>
        </w:rPr>
      </w:pPr>
      <w:r w:rsidRPr="00F66E37">
        <w:rPr>
          <w:rStyle w:val="FootnoteReference"/>
          <w:i/>
        </w:rPr>
        <w:footnoteRef/>
      </w:r>
      <w:r w:rsidRPr="00F66E37">
        <w:rPr>
          <w:i/>
        </w:rPr>
        <w:t xml:space="preserve"> as inserted by the Deregulation Act 2015 s 3(1), (2), Schedule 1 paragraph 1, 5 from a date to be appointed in relation to the approved English apprenticeship</w:t>
      </w:r>
    </w:p>
  </w:footnote>
  <w:footnote w:id="16">
    <w:p w14:paraId="5F6CF63A" w14:textId="77777777" w:rsidR="00236D9E" w:rsidRPr="00F66E37" w:rsidRDefault="00236D9E" w:rsidP="00A24CB7">
      <w:pPr>
        <w:pStyle w:val="FootnoteText"/>
        <w:rPr>
          <w:rFonts w:cs="Helvetica"/>
          <w:i/>
          <w:lang w:val="en-GB"/>
        </w:rPr>
      </w:pPr>
      <w:r w:rsidRPr="00F66E37">
        <w:rPr>
          <w:rStyle w:val="FootnoteReference"/>
          <w:i/>
        </w:rPr>
        <w:footnoteRef/>
      </w:r>
      <w:r w:rsidRPr="00F66E37">
        <w:rPr>
          <w:i/>
        </w:rPr>
        <w:t xml:space="preserve"> </w:t>
      </w:r>
      <w:r w:rsidRPr="00F66E37">
        <w:rPr>
          <w:rFonts w:cs="Helvetica"/>
          <w:i/>
          <w:lang w:val="en-GB"/>
        </w:rPr>
        <w:t>SI 2015/994 Schedule para 9(3)</w:t>
      </w:r>
    </w:p>
  </w:footnote>
  <w:footnote w:id="17">
    <w:p w14:paraId="722EFAD1" w14:textId="77777777" w:rsidR="00236D9E" w:rsidRPr="00CC3C94" w:rsidRDefault="00236D9E" w:rsidP="00A24CB7">
      <w:pPr>
        <w:pStyle w:val="FootnoteText"/>
        <w:rPr>
          <w:i/>
          <w:lang w:val="en-GB"/>
        </w:rPr>
      </w:pPr>
      <w:r w:rsidRPr="00F66E37">
        <w:rPr>
          <w:rStyle w:val="FootnoteReference"/>
          <w:i/>
        </w:rPr>
        <w:footnoteRef/>
      </w:r>
      <w:r w:rsidRPr="00F66E37">
        <w:rPr>
          <w:i/>
        </w:rPr>
        <w:t xml:space="preserve"> </w:t>
      </w:r>
      <w:r w:rsidRPr="00F66E37">
        <w:rPr>
          <w:rFonts w:cs="Helvetica"/>
          <w:i/>
          <w:lang w:val="en-GB"/>
        </w:rPr>
        <w:t>please see the Future of Apprenticeships in England: Guidance for Trailblazers from standards to starts and SI 2015/994 Schedule paras 9, 10</w:t>
      </w:r>
      <w:r w:rsidRPr="00CC3C94">
        <w:rPr>
          <w:rFonts w:cs="Helvetica"/>
          <w:i/>
          <w:lang w:val="en-GB"/>
        </w:rPr>
        <w:t xml:space="preserve"> </w:t>
      </w:r>
    </w:p>
  </w:footnote>
  <w:footnote w:id="18">
    <w:p w14:paraId="0AFCDB03" w14:textId="22057383" w:rsidR="00236D9E" w:rsidRPr="00B73B5D" w:rsidRDefault="00236D9E" w:rsidP="00B73B5D">
      <w:pPr>
        <w:tabs>
          <w:tab w:val="left" w:pos="0"/>
        </w:tabs>
        <w:spacing w:after="0" w:line="240" w:lineRule="auto"/>
        <w:jc w:val="both"/>
        <w:rPr>
          <w:rFonts w:cs="Calibri"/>
          <w:i/>
          <w:color w:val="0563C1" w:themeColor="hyperlink"/>
          <w:sz w:val="20"/>
          <w:szCs w:val="20"/>
          <w:u w:val="single"/>
        </w:rPr>
      </w:pPr>
      <w:r w:rsidRPr="00B73B5D">
        <w:rPr>
          <w:rStyle w:val="FootnoteReference"/>
          <w:i/>
          <w:sz w:val="20"/>
          <w:szCs w:val="20"/>
        </w:rPr>
        <w:footnoteRef/>
      </w:r>
      <w:r w:rsidRPr="00B73B5D">
        <w:rPr>
          <w:i/>
          <w:sz w:val="20"/>
          <w:szCs w:val="20"/>
        </w:rPr>
        <w:t xml:space="preserve"> </w:t>
      </w:r>
      <w:hyperlink r:id="rId7" w:history="1">
        <w:r w:rsidRPr="00B73B5D">
          <w:rPr>
            <w:rStyle w:val="Hyperlink"/>
            <w:rFonts w:cs="Calibri"/>
            <w:i/>
            <w:sz w:val="20"/>
            <w:szCs w:val="20"/>
          </w:rPr>
          <w:t>https://www.gov.uk/topic/further-education-skills/apprenticeships</w:t>
        </w:r>
      </w:hyperlink>
    </w:p>
  </w:footnote>
  <w:footnote w:id="19">
    <w:p w14:paraId="0F590569" w14:textId="77777777" w:rsidR="00236D9E" w:rsidRPr="008E40C1" w:rsidRDefault="00236D9E" w:rsidP="00A24CB7">
      <w:pPr>
        <w:pStyle w:val="FootnoteText"/>
        <w:rPr>
          <w:i/>
        </w:rPr>
      </w:pPr>
      <w:r>
        <w:rPr>
          <w:rStyle w:val="FootnoteReference"/>
        </w:rPr>
        <w:footnoteRef/>
      </w:r>
      <w:r w:rsidRPr="008E40C1">
        <w:rPr>
          <w:i/>
        </w:rPr>
        <w:t xml:space="preserve"> </w:t>
      </w:r>
      <w:hyperlink r:id="rId8" w:history="1">
        <w:r w:rsidRPr="008E40C1">
          <w:rPr>
            <w:rStyle w:val="Hyperlink"/>
            <w:i/>
          </w:rPr>
          <w:t>https://www.gov.uk/government/organisations/institute-for-apprenticeships/about</w:t>
        </w:r>
      </w:hyperlink>
    </w:p>
  </w:footnote>
  <w:footnote w:id="20">
    <w:p w14:paraId="65314CC2" w14:textId="77777777" w:rsidR="00236D9E" w:rsidRPr="00CC3C94" w:rsidRDefault="00236D9E" w:rsidP="00A24CB7">
      <w:pPr>
        <w:pStyle w:val="FootnoteText"/>
        <w:rPr>
          <w:i/>
          <w:lang w:val="en-GB"/>
        </w:rPr>
      </w:pPr>
      <w:r w:rsidRPr="00615E58">
        <w:rPr>
          <w:rStyle w:val="FootnoteReference"/>
          <w:i/>
        </w:rPr>
        <w:footnoteRef/>
      </w:r>
      <w:r w:rsidRPr="008E40C1">
        <w:rPr>
          <w:i/>
        </w:rPr>
        <w:t xml:space="preserve"> </w:t>
      </w:r>
      <w:hyperlink r:id="rId9" w:history="1">
        <w:r w:rsidRPr="008E40C1">
          <w:rPr>
            <w:rStyle w:val="Hyperlink"/>
            <w:i/>
          </w:rPr>
          <w:t>https://www.gov.uk/government/news/institute-for-apprenticeships-guidance-published-for-consultation</w:t>
        </w:r>
      </w:hyperlink>
    </w:p>
  </w:footnote>
  <w:footnote w:id="21">
    <w:p w14:paraId="2F5A907C" w14:textId="77777777" w:rsidR="00236D9E" w:rsidRPr="00382623" w:rsidRDefault="00236D9E" w:rsidP="00A24CB7">
      <w:pPr>
        <w:pStyle w:val="FootnoteText"/>
        <w:rPr>
          <w:i/>
        </w:rPr>
      </w:pPr>
      <w:r w:rsidRPr="00382623">
        <w:rPr>
          <w:rStyle w:val="FootnoteReference"/>
          <w:i/>
        </w:rPr>
        <w:footnoteRef/>
      </w:r>
      <w:r w:rsidRPr="00382623">
        <w:rPr>
          <w:i/>
        </w:rPr>
        <w:t xml:space="preserve"> </w:t>
      </w:r>
      <w:hyperlink r:id="rId10" w:history="1">
        <w:r w:rsidRPr="00382623">
          <w:rPr>
            <w:rStyle w:val="Hyperlink"/>
            <w:i/>
          </w:rPr>
          <w:t>http://www.legislation.gov.uk/uksi/2015/994/pdfs/uksi_20150994_en.pdf</w:t>
        </w:r>
      </w:hyperlink>
    </w:p>
  </w:footnote>
  <w:footnote w:id="22">
    <w:p w14:paraId="6952C10C" w14:textId="13D98B1F" w:rsidR="00236D9E" w:rsidRPr="00B85B96" w:rsidRDefault="00236D9E">
      <w:pPr>
        <w:pStyle w:val="FootnoteText"/>
        <w:rPr>
          <w:i/>
          <w:lang w:val="en-GB"/>
        </w:rPr>
      </w:pPr>
      <w:r w:rsidRPr="00B85B96">
        <w:rPr>
          <w:rStyle w:val="FootnoteReference"/>
          <w:i/>
        </w:rPr>
        <w:footnoteRef/>
      </w:r>
      <w:r w:rsidRPr="00B85B96">
        <w:rPr>
          <w:i/>
        </w:rPr>
        <w:t xml:space="preserve"> </w:t>
      </w:r>
      <w:hyperlink r:id="rId11" w:history="1">
        <w:r w:rsidRPr="00B85B96">
          <w:rPr>
            <w:rStyle w:val="Hyperlink"/>
            <w:i/>
          </w:rPr>
          <w:t>https://www.gov.uk/guidance/pay-apprenticeship-levy</w:t>
        </w:r>
      </w:hyperlink>
    </w:p>
  </w:footnote>
  <w:footnote w:id="23">
    <w:p w14:paraId="16152B94" w14:textId="6EAE6F37" w:rsidR="00236D9E" w:rsidRPr="005F5977" w:rsidRDefault="00236D9E">
      <w:pPr>
        <w:pStyle w:val="FootnoteText"/>
        <w:rPr>
          <w:i/>
          <w:lang w:val="en-GB"/>
        </w:rPr>
      </w:pPr>
      <w:r w:rsidRPr="00B85B96">
        <w:rPr>
          <w:rStyle w:val="FootnoteReference"/>
          <w:i/>
        </w:rPr>
        <w:footnoteRef/>
      </w:r>
      <w:r w:rsidRPr="00B85B96">
        <w:rPr>
          <w:i/>
        </w:rPr>
        <w:t xml:space="preserve"> More information can be found here: </w:t>
      </w:r>
      <w:hyperlink r:id="rId12" w:history="1">
        <w:r w:rsidRPr="00B85B96">
          <w:rPr>
            <w:rStyle w:val="Hyperlink"/>
            <w:i/>
          </w:rPr>
          <w:t>https://www.gov.uk/government/collections/apprenticeship-changes</w:t>
        </w:r>
      </w:hyperlink>
      <w:r w:rsidRPr="00B85B96">
        <w:rPr>
          <w:i/>
        </w:rPr>
        <w:t xml:space="preserve"> and here: </w:t>
      </w:r>
      <w:hyperlink r:id="rId13" w:history="1">
        <w:r w:rsidRPr="005F5977">
          <w:rPr>
            <w:rStyle w:val="Hyperlink"/>
            <w:i/>
          </w:rPr>
          <w:t>https://www.gov.uk/topic/further-education-skills/apprenticeships</w:t>
        </w:r>
      </w:hyperlink>
      <w:r w:rsidRPr="005F5977">
        <w:rPr>
          <w:i/>
        </w:rPr>
        <w:t>.</w:t>
      </w:r>
    </w:p>
  </w:footnote>
  <w:footnote w:id="24">
    <w:p w14:paraId="6D8FC971" w14:textId="60E92B23" w:rsidR="00236D9E" w:rsidRPr="005F5977" w:rsidRDefault="00236D9E" w:rsidP="005F5977">
      <w:pPr>
        <w:jc w:val="both"/>
        <w:rPr>
          <w:lang w:val="en-GB"/>
        </w:rPr>
      </w:pPr>
      <w:r w:rsidRPr="005F5977">
        <w:rPr>
          <w:rStyle w:val="FootnoteReference"/>
          <w:i/>
          <w:sz w:val="20"/>
          <w:szCs w:val="20"/>
        </w:rPr>
        <w:footnoteRef/>
      </w:r>
      <w:hyperlink r:id="rId14" w:history="1">
        <w:r w:rsidRPr="005F5977">
          <w:rPr>
            <w:rStyle w:val="Hyperlink"/>
            <w:i/>
            <w:sz w:val="20"/>
            <w:szCs w:val="20"/>
          </w:rPr>
          <w:t>http://amazingapprenticeships.com/resources/apprenticeship-levy-and-public-sector-duty-briefing-for-schools-and-education-stakeholders/</w:t>
        </w:r>
      </w:hyperlink>
    </w:p>
  </w:footnote>
  <w:footnote w:id="25">
    <w:p w14:paraId="25531532" w14:textId="7647FB7B" w:rsidR="00236D9E" w:rsidRPr="00B85B96" w:rsidRDefault="00236D9E">
      <w:pPr>
        <w:pStyle w:val="FootnoteText"/>
        <w:rPr>
          <w:lang w:val="en-GB"/>
        </w:rPr>
      </w:pPr>
      <w:r w:rsidRPr="00B85B96">
        <w:rPr>
          <w:rStyle w:val="FootnoteReference"/>
          <w:i/>
        </w:rPr>
        <w:footnoteRef/>
      </w:r>
      <w:r w:rsidRPr="00B85B96">
        <w:rPr>
          <w:i/>
        </w:rPr>
        <w:t xml:space="preserve"> </w:t>
      </w:r>
      <w:hyperlink r:id="rId15" w:history="1">
        <w:r w:rsidRPr="00B85B96">
          <w:rPr>
            <w:rStyle w:val="Hyperlink"/>
            <w:i/>
          </w:rPr>
          <w:t>http://www.local.gov.uk/schools-and-education/-/journal_content/56/10180/8141908/ARTICLE</w:t>
        </w:r>
      </w:hyperlink>
    </w:p>
  </w:footnote>
  <w:footnote w:id="26">
    <w:p w14:paraId="032965D8" w14:textId="7B5FA3D6" w:rsidR="00236D9E" w:rsidRPr="000A27AE" w:rsidRDefault="00236D9E">
      <w:pPr>
        <w:pStyle w:val="FootnoteText"/>
        <w:rPr>
          <w:lang w:val="en-GB"/>
        </w:rPr>
      </w:pPr>
      <w:r>
        <w:rPr>
          <w:rStyle w:val="FootnoteReference"/>
        </w:rPr>
        <w:footnoteRef/>
      </w:r>
      <w:r>
        <w:t xml:space="preserve"> </w:t>
      </w:r>
      <w:hyperlink r:id="rId16" w:history="1">
        <w:r w:rsidRPr="005F5977">
          <w:rPr>
            <w:rStyle w:val="Hyperlink"/>
            <w:i/>
          </w:rPr>
          <w:t>http://amazingapprenticeships.com/resources/apprenticeship-levy-and-public-sector-duty-briefing-for-schools-and-education-stakeholders/</w:t>
        </w:r>
      </w:hyperlink>
    </w:p>
  </w:footnote>
  <w:footnote w:id="27">
    <w:p w14:paraId="3FFCB46E" w14:textId="2EA2FA2C" w:rsidR="00236D9E" w:rsidRPr="000A27AE" w:rsidRDefault="00236D9E">
      <w:pPr>
        <w:pStyle w:val="FootnoteText"/>
        <w:rPr>
          <w:lang w:val="en-GB"/>
        </w:rPr>
      </w:pPr>
      <w:r>
        <w:rPr>
          <w:rStyle w:val="FootnoteReference"/>
        </w:rPr>
        <w:footnoteRef/>
      </w:r>
      <w:r>
        <w:t xml:space="preserve"> </w:t>
      </w:r>
      <w:r w:rsidRPr="000A27AE">
        <w:rPr>
          <w:rFonts w:cs="Calibri"/>
          <w:i/>
        </w:rPr>
        <w:t xml:space="preserve">Further information can be found at: </w:t>
      </w:r>
      <w:hyperlink r:id="rId17" w:history="1">
        <w:r w:rsidRPr="000A27AE">
          <w:rPr>
            <w:rStyle w:val="Hyperlink"/>
            <w:rFonts w:cs="Calibri"/>
            <w:i/>
          </w:rPr>
          <w:t>https://www.gov.uk/government/consultations/public-sector-apprenticeship-targets</w:t>
        </w:r>
      </w:hyperlink>
      <w:r w:rsidRPr="005D1E4B">
        <w:rPr>
          <w:rFonts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18A"/>
    <w:multiLevelType w:val="hybridMultilevel"/>
    <w:tmpl w:val="0AE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368"/>
    <w:multiLevelType w:val="hybridMultilevel"/>
    <w:tmpl w:val="3ADC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5A1A"/>
    <w:multiLevelType w:val="hybridMultilevel"/>
    <w:tmpl w:val="AD6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53B3"/>
    <w:multiLevelType w:val="hybridMultilevel"/>
    <w:tmpl w:val="7226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0C48"/>
    <w:multiLevelType w:val="hybridMultilevel"/>
    <w:tmpl w:val="8A7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06A89"/>
    <w:multiLevelType w:val="hybridMultilevel"/>
    <w:tmpl w:val="592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1656C"/>
    <w:multiLevelType w:val="hybridMultilevel"/>
    <w:tmpl w:val="6A107AE6"/>
    <w:lvl w:ilvl="0" w:tplc="5C161456">
      <w:start w:val="1"/>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9283DD3"/>
    <w:multiLevelType w:val="hybridMultilevel"/>
    <w:tmpl w:val="EAAE9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F7E2F"/>
    <w:multiLevelType w:val="hybridMultilevel"/>
    <w:tmpl w:val="6862036C"/>
    <w:lvl w:ilvl="0" w:tplc="5C161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DC12C1"/>
    <w:multiLevelType w:val="hybridMultilevel"/>
    <w:tmpl w:val="7226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B64DE"/>
    <w:multiLevelType w:val="hybridMultilevel"/>
    <w:tmpl w:val="AEC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46B6"/>
    <w:multiLevelType w:val="hybridMultilevel"/>
    <w:tmpl w:val="D3F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81B40"/>
    <w:multiLevelType w:val="hybridMultilevel"/>
    <w:tmpl w:val="24E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70B86"/>
    <w:multiLevelType w:val="hybridMultilevel"/>
    <w:tmpl w:val="E77C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22204"/>
    <w:multiLevelType w:val="hybridMultilevel"/>
    <w:tmpl w:val="5172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533E8"/>
    <w:multiLevelType w:val="hybridMultilevel"/>
    <w:tmpl w:val="F5348DC8"/>
    <w:lvl w:ilvl="0" w:tplc="05029BF8">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654A8"/>
    <w:multiLevelType w:val="multilevel"/>
    <w:tmpl w:val="CE5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E1B99"/>
    <w:multiLevelType w:val="hybridMultilevel"/>
    <w:tmpl w:val="DD78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56A1B"/>
    <w:multiLevelType w:val="hybridMultilevel"/>
    <w:tmpl w:val="B30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F1787"/>
    <w:multiLevelType w:val="hybridMultilevel"/>
    <w:tmpl w:val="9C4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7"/>
  </w:num>
  <w:num w:numId="6">
    <w:abstractNumId w:val="17"/>
  </w:num>
  <w:num w:numId="7">
    <w:abstractNumId w:val="9"/>
  </w:num>
  <w:num w:numId="8">
    <w:abstractNumId w:val="2"/>
  </w:num>
  <w:num w:numId="9">
    <w:abstractNumId w:val="12"/>
  </w:num>
  <w:num w:numId="10">
    <w:abstractNumId w:val="18"/>
  </w:num>
  <w:num w:numId="11">
    <w:abstractNumId w:val="4"/>
  </w:num>
  <w:num w:numId="12">
    <w:abstractNumId w:val="16"/>
  </w:num>
  <w:num w:numId="13">
    <w:abstractNumId w:val="5"/>
  </w:num>
  <w:num w:numId="14">
    <w:abstractNumId w:val="14"/>
  </w:num>
  <w:num w:numId="15">
    <w:abstractNumId w:val="19"/>
  </w:num>
  <w:num w:numId="16">
    <w:abstractNumId w:val="15"/>
  </w:num>
  <w:num w:numId="17">
    <w:abstractNumId w:val="8"/>
  </w:num>
  <w:num w:numId="18">
    <w:abstractNumId w:val="6"/>
  </w:num>
  <w:num w:numId="19">
    <w:abstractNumId w:val="13"/>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fndSQWxS2WqDhRvmkW+VTYRiMSJWyu67uZAKUsWnpz5yXH0Y91NECgyCJF6AND7DfLfDvIqFPlTE5aY4sMfcRA==" w:salt="858ylnb03vH+yMKSEZuNe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50"/>
    <w:rsid w:val="00000F73"/>
    <w:rsid w:val="000223F0"/>
    <w:rsid w:val="00032FE6"/>
    <w:rsid w:val="0003417C"/>
    <w:rsid w:val="0004762A"/>
    <w:rsid w:val="00052DE8"/>
    <w:rsid w:val="00056959"/>
    <w:rsid w:val="00063246"/>
    <w:rsid w:val="0006627F"/>
    <w:rsid w:val="00067464"/>
    <w:rsid w:val="000759A3"/>
    <w:rsid w:val="0007617F"/>
    <w:rsid w:val="000820D3"/>
    <w:rsid w:val="00082419"/>
    <w:rsid w:val="000912AD"/>
    <w:rsid w:val="00091F14"/>
    <w:rsid w:val="000977A2"/>
    <w:rsid w:val="000A27AE"/>
    <w:rsid w:val="000A4BC7"/>
    <w:rsid w:val="000A4D8E"/>
    <w:rsid w:val="000A67F2"/>
    <w:rsid w:val="000B0B38"/>
    <w:rsid w:val="000B3E45"/>
    <w:rsid w:val="000C26FD"/>
    <w:rsid w:val="000C3C44"/>
    <w:rsid w:val="000D7AA3"/>
    <w:rsid w:val="00103241"/>
    <w:rsid w:val="00103E81"/>
    <w:rsid w:val="0010564C"/>
    <w:rsid w:val="001058E2"/>
    <w:rsid w:val="001059D0"/>
    <w:rsid w:val="00117040"/>
    <w:rsid w:val="00121836"/>
    <w:rsid w:val="0013096E"/>
    <w:rsid w:val="00131D0D"/>
    <w:rsid w:val="00131DCD"/>
    <w:rsid w:val="0013465E"/>
    <w:rsid w:val="00146B7D"/>
    <w:rsid w:val="001476E2"/>
    <w:rsid w:val="001572B6"/>
    <w:rsid w:val="00160353"/>
    <w:rsid w:val="001640FA"/>
    <w:rsid w:val="001652BB"/>
    <w:rsid w:val="001749FB"/>
    <w:rsid w:val="001858F0"/>
    <w:rsid w:val="00186167"/>
    <w:rsid w:val="001956A0"/>
    <w:rsid w:val="00196E14"/>
    <w:rsid w:val="001A489D"/>
    <w:rsid w:val="001A61BB"/>
    <w:rsid w:val="001C7269"/>
    <w:rsid w:val="001E382C"/>
    <w:rsid w:val="001F026E"/>
    <w:rsid w:val="001F66FF"/>
    <w:rsid w:val="0020430F"/>
    <w:rsid w:val="00204F35"/>
    <w:rsid w:val="00207484"/>
    <w:rsid w:val="002104D0"/>
    <w:rsid w:val="00233514"/>
    <w:rsid w:val="00236D9E"/>
    <w:rsid w:val="0024326F"/>
    <w:rsid w:val="002467C0"/>
    <w:rsid w:val="002573FC"/>
    <w:rsid w:val="002711BC"/>
    <w:rsid w:val="00280209"/>
    <w:rsid w:val="002829DE"/>
    <w:rsid w:val="00287D34"/>
    <w:rsid w:val="00291926"/>
    <w:rsid w:val="002934AA"/>
    <w:rsid w:val="002939BA"/>
    <w:rsid w:val="00294C64"/>
    <w:rsid w:val="002A5269"/>
    <w:rsid w:val="002A763A"/>
    <w:rsid w:val="002C04CF"/>
    <w:rsid w:val="002D569B"/>
    <w:rsid w:val="002E134E"/>
    <w:rsid w:val="002E669E"/>
    <w:rsid w:val="00304C7F"/>
    <w:rsid w:val="003106F3"/>
    <w:rsid w:val="00313D05"/>
    <w:rsid w:val="003521B2"/>
    <w:rsid w:val="00356094"/>
    <w:rsid w:val="00371C51"/>
    <w:rsid w:val="00382623"/>
    <w:rsid w:val="0038764C"/>
    <w:rsid w:val="00390B1D"/>
    <w:rsid w:val="003B3587"/>
    <w:rsid w:val="003C2E98"/>
    <w:rsid w:val="003D32B1"/>
    <w:rsid w:val="003E0647"/>
    <w:rsid w:val="003F6BA5"/>
    <w:rsid w:val="00400E6D"/>
    <w:rsid w:val="00407125"/>
    <w:rsid w:val="00412A49"/>
    <w:rsid w:val="00413415"/>
    <w:rsid w:val="00413B50"/>
    <w:rsid w:val="00416ED4"/>
    <w:rsid w:val="0042497E"/>
    <w:rsid w:val="00432915"/>
    <w:rsid w:val="00444391"/>
    <w:rsid w:val="00451F04"/>
    <w:rsid w:val="0045250B"/>
    <w:rsid w:val="00454D55"/>
    <w:rsid w:val="00457553"/>
    <w:rsid w:val="0046426C"/>
    <w:rsid w:val="004658C3"/>
    <w:rsid w:val="0048194B"/>
    <w:rsid w:val="004929F0"/>
    <w:rsid w:val="004A4A43"/>
    <w:rsid w:val="004A73C4"/>
    <w:rsid w:val="004D6ED6"/>
    <w:rsid w:val="004F34E7"/>
    <w:rsid w:val="004F3FEA"/>
    <w:rsid w:val="004F7828"/>
    <w:rsid w:val="005146EB"/>
    <w:rsid w:val="00514BFF"/>
    <w:rsid w:val="00522172"/>
    <w:rsid w:val="00532A2F"/>
    <w:rsid w:val="00541E58"/>
    <w:rsid w:val="00543731"/>
    <w:rsid w:val="00546227"/>
    <w:rsid w:val="005602B8"/>
    <w:rsid w:val="00560E67"/>
    <w:rsid w:val="00565AEE"/>
    <w:rsid w:val="005705BF"/>
    <w:rsid w:val="00575A64"/>
    <w:rsid w:val="005836C1"/>
    <w:rsid w:val="00590E42"/>
    <w:rsid w:val="005A13E2"/>
    <w:rsid w:val="005A31BC"/>
    <w:rsid w:val="005A79F4"/>
    <w:rsid w:val="005B2FD2"/>
    <w:rsid w:val="005B6D47"/>
    <w:rsid w:val="005C3DD9"/>
    <w:rsid w:val="005D1A38"/>
    <w:rsid w:val="005E3552"/>
    <w:rsid w:val="005F12C6"/>
    <w:rsid w:val="005F5977"/>
    <w:rsid w:val="005F66D9"/>
    <w:rsid w:val="00615E58"/>
    <w:rsid w:val="00616F77"/>
    <w:rsid w:val="00622895"/>
    <w:rsid w:val="006232D7"/>
    <w:rsid w:val="006266BF"/>
    <w:rsid w:val="00636743"/>
    <w:rsid w:val="00642401"/>
    <w:rsid w:val="00644684"/>
    <w:rsid w:val="00645DD7"/>
    <w:rsid w:val="006511ED"/>
    <w:rsid w:val="00654586"/>
    <w:rsid w:val="0065517F"/>
    <w:rsid w:val="006662C6"/>
    <w:rsid w:val="00670AE8"/>
    <w:rsid w:val="0067374A"/>
    <w:rsid w:val="00674097"/>
    <w:rsid w:val="00680BA7"/>
    <w:rsid w:val="00693E40"/>
    <w:rsid w:val="00697820"/>
    <w:rsid w:val="006A3A80"/>
    <w:rsid w:val="006B448C"/>
    <w:rsid w:val="006C2A62"/>
    <w:rsid w:val="006C746B"/>
    <w:rsid w:val="006D31F3"/>
    <w:rsid w:val="006D327E"/>
    <w:rsid w:val="006D41C8"/>
    <w:rsid w:val="006E27AC"/>
    <w:rsid w:val="006E7AFC"/>
    <w:rsid w:val="006F1C21"/>
    <w:rsid w:val="006F781F"/>
    <w:rsid w:val="00701D23"/>
    <w:rsid w:val="007031E1"/>
    <w:rsid w:val="007056E7"/>
    <w:rsid w:val="00716EC7"/>
    <w:rsid w:val="0072474B"/>
    <w:rsid w:val="00725501"/>
    <w:rsid w:val="007268B0"/>
    <w:rsid w:val="0072776F"/>
    <w:rsid w:val="00734C86"/>
    <w:rsid w:val="007411FF"/>
    <w:rsid w:val="0074749A"/>
    <w:rsid w:val="0076421D"/>
    <w:rsid w:val="00764DAA"/>
    <w:rsid w:val="00765A24"/>
    <w:rsid w:val="007708B3"/>
    <w:rsid w:val="00773089"/>
    <w:rsid w:val="00773F3B"/>
    <w:rsid w:val="00786C26"/>
    <w:rsid w:val="00795685"/>
    <w:rsid w:val="007965A2"/>
    <w:rsid w:val="007A2793"/>
    <w:rsid w:val="007A6278"/>
    <w:rsid w:val="007A692F"/>
    <w:rsid w:val="007B15FF"/>
    <w:rsid w:val="007B49F4"/>
    <w:rsid w:val="007C115E"/>
    <w:rsid w:val="007C361F"/>
    <w:rsid w:val="007C7D35"/>
    <w:rsid w:val="007D1443"/>
    <w:rsid w:val="007D6A8B"/>
    <w:rsid w:val="007D6B71"/>
    <w:rsid w:val="007E0F17"/>
    <w:rsid w:val="007E229B"/>
    <w:rsid w:val="007F2413"/>
    <w:rsid w:val="007F661F"/>
    <w:rsid w:val="00806A94"/>
    <w:rsid w:val="0081145B"/>
    <w:rsid w:val="008123AD"/>
    <w:rsid w:val="00825839"/>
    <w:rsid w:val="008263B4"/>
    <w:rsid w:val="00833087"/>
    <w:rsid w:val="008444F3"/>
    <w:rsid w:val="00845ED5"/>
    <w:rsid w:val="00854658"/>
    <w:rsid w:val="00854B2E"/>
    <w:rsid w:val="00855852"/>
    <w:rsid w:val="00866381"/>
    <w:rsid w:val="00871B76"/>
    <w:rsid w:val="008911D1"/>
    <w:rsid w:val="00897AEB"/>
    <w:rsid w:val="008A1BEE"/>
    <w:rsid w:val="008C1537"/>
    <w:rsid w:val="008C2099"/>
    <w:rsid w:val="008C7DB0"/>
    <w:rsid w:val="008D0B3A"/>
    <w:rsid w:val="008E40C1"/>
    <w:rsid w:val="008E5225"/>
    <w:rsid w:val="008E7B24"/>
    <w:rsid w:val="008F162B"/>
    <w:rsid w:val="008F2EB4"/>
    <w:rsid w:val="008F74A2"/>
    <w:rsid w:val="00911898"/>
    <w:rsid w:val="00912CE4"/>
    <w:rsid w:val="00913D98"/>
    <w:rsid w:val="00922FDC"/>
    <w:rsid w:val="009309DB"/>
    <w:rsid w:val="00934D7F"/>
    <w:rsid w:val="009350E6"/>
    <w:rsid w:val="00947343"/>
    <w:rsid w:val="00955D50"/>
    <w:rsid w:val="00955F99"/>
    <w:rsid w:val="00957585"/>
    <w:rsid w:val="009600B8"/>
    <w:rsid w:val="00965585"/>
    <w:rsid w:val="00967447"/>
    <w:rsid w:val="00971A10"/>
    <w:rsid w:val="00971AC4"/>
    <w:rsid w:val="00971DAF"/>
    <w:rsid w:val="009907FA"/>
    <w:rsid w:val="00993920"/>
    <w:rsid w:val="009A18AD"/>
    <w:rsid w:val="009A6678"/>
    <w:rsid w:val="009C1DAD"/>
    <w:rsid w:val="009C58C2"/>
    <w:rsid w:val="009C62C7"/>
    <w:rsid w:val="009C766B"/>
    <w:rsid w:val="009D604E"/>
    <w:rsid w:val="009F05BC"/>
    <w:rsid w:val="009F1A7A"/>
    <w:rsid w:val="00A12C24"/>
    <w:rsid w:val="00A24CB7"/>
    <w:rsid w:val="00A37628"/>
    <w:rsid w:val="00A46FA3"/>
    <w:rsid w:val="00A47C5A"/>
    <w:rsid w:val="00A55250"/>
    <w:rsid w:val="00A557CF"/>
    <w:rsid w:val="00A6227F"/>
    <w:rsid w:val="00A653DA"/>
    <w:rsid w:val="00A6598F"/>
    <w:rsid w:val="00A66D52"/>
    <w:rsid w:val="00A7333A"/>
    <w:rsid w:val="00A8285E"/>
    <w:rsid w:val="00A96AE3"/>
    <w:rsid w:val="00A97AF8"/>
    <w:rsid w:val="00AA214A"/>
    <w:rsid w:val="00AA3D14"/>
    <w:rsid w:val="00AA4C7C"/>
    <w:rsid w:val="00AA6A5F"/>
    <w:rsid w:val="00AA7DE8"/>
    <w:rsid w:val="00AB1CCB"/>
    <w:rsid w:val="00AB4B14"/>
    <w:rsid w:val="00AB5271"/>
    <w:rsid w:val="00AB7F1C"/>
    <w:rsid w:val="00AC5F6F"/>
    <w:rsid w:val="00AD3170"/>
    <w:rsid w:val="00AE56AB"/>
    <w:rsid w:val="00AF4B13"/>
    <w:rsid w:val="00AF6B0A"/>
    <w:rsid w:val="00B01118"/>
    <w:rsid w:val="00B343C4"/>
    <w:rsid w:val="00B367D0"/>
    <w:rsid w:val="00B51D44"/>
    <w:rsid w:val="00B527A6"/>
    <w:rsid w:val="00B55F05"/>
    <w:rsid w:val="00B73B5D"/>
    <w:rsid w:val="00B83BFE"/>
    <w:rsid w:val="00B8510A"/>
    <w:rsid w:val="00B85B96"/>
    <w:rsid w:val="00B8617F"/>
    <w:rsid w:val="00B9715B"/>
    <w:rsid w:val="00B97C36"/>
    <w:rsid w:val="00BA16F4"/>
    <w:rsid w:val="00BA6F8B"/>
    <w:rsid w:val="00BB0A40"/>
    <w:rsid w:val="00BB0BA2"/>
    <w:rsid w:val="00BB1F29"/>
    <w:rsid w:val="00BB326B"/>
    <w:rsid w:val="00BB6230"/>
    <w:rsid w:val="00BC0F9D"/>
    <w:rsid w:val="00BD09D5"/>
    <w:rsid w:val="00BD2A4F"/>
    <w:rsid w:val="00BD4DF0"/>
    <w:rsid w:val="00BD7762"/>
    <w:rsid w:val="00BF1339"/>
    <w:rsid w:val="00BF3A80"/>
    <w:rsid w:val="00BF68B0"/>
    <w:rsid w:val="00C05932"/>
    <w:rsid w:val="00C25A63"/>
    <w:rsid w:val="00C31153"/>
    <w:rsid w:val="00C31783"/>
    <w:rsid w:val="00C4101E"/>
    <w:rsid w:val="00C50DE2"/>
    <w:rsid w:val="00C520CB"/>
    <w:rsid w:val="00C658F1"/>
    <w:rsid w:val="00C741AF"/>
    <w:rsid w:val="00C74E5C"/>
    <w:rsid w:val="00C80976"/>
    <w:rsid w:val="00C9562F"/>
    <w:rsid w:val="00CA3A6C"/>
    <w:rsid w:val="00CA4AA7"/>
    <w:rsid w:val="00CA764F"/>
    <w:rsid w:val="00CB2AD6"/>
    <w:rsid w:val="00CC1E77"/>
    <w:rsid w:val="00CC2B51"/>
    <w:rsid w:val="00CC3430"/>
    <w:rsid w:val="00CC3C94"/>
    <w:rsid w:val="00CC4C8E"/>
    <w:rsid w:val="00CD3FC7"/>
    <w:rsid w:val="00CE237F"/>
    <w:rsid w:val="00CE62F0"/>
    <w:rsid w:val="00CF20C9"/>
    <w:rsid w:val="00CF7971"/>
    <w:rsid w:val="00D025E7"/>
    <w:rsid w:val="00D073E0"/>
    <w:rsid w:val="00D42E91"/>
    <w:rsid w:val="00D46B92"/>
    <w:rsid w:val="00D55B32"/>
    <w:rsid w:val="00D60F2E"/>
    <w:rsid w:val="00D6426B"/>
    <w:rsid w:val="00D64600"/>
    <w:rsid w:val="00D75B0E"/>
    <w:rsid w:val="00D91283"/>
    <w:rsid w:val="00DA130B"/>
    <w:rsid w:val="00DA1A68"/>
    <w:rsid w:val="00DA2A2C"/>
    <w:rsid w:val="00DA4307"/>
    <w:rsid w:val="00DA4B0E"/>
    <w:rsid w:val="00DA66BF"/>
    <w:rsid w:val="00DA6B62"/>
    <w:rsid w:val="00DD5BEF"/>
    <w:rsid w:val="00DE43F7"/>
    <w:rsid w:val="00DE5678"/>
    <w:rsid w:val="00E36FCA"/>
    <w:rsid w:val="00E45701"/>
    <w:rsid w:val="00E5395F"/>
    <w:rsid w:val="00E552AE"/>
    <w:rsid w:val="00E638F0"/>
    <w:rsid w:val="00E80EDC"/>
    <w:rsid w:val="00E855BB"/>
    <w:rsid w:val="00E86E52"/>
    <w:rsid w:val="00E917E9"/>
    <w:rsid w:val="00E971C8"/>
    <w:rsid w:val="00EA56BB"/>
    <w:rsid w:val="00EB3E6D"/>
    <w:rsid w:val="00EB6FA8"/>
    <w:rsid w:val="00EC0193"/>
    <w:rsid w:val="00ED06CE"/>
    <w:rsid w:val="00ED18E1"/>
    <w:rsid w:val="00EE1629"/>
    <w:rsid w:val="00EE18CA"/>
    <w:rsid w:val="00EE4AAA"/>
    <w:rsid w:val="00F00A95"/>
    <w:rsid w:val="00F020A9"/>
    <w:rsid w:val="00F031C2"/>
    <w:rsid w:val="00F1664A"/>
    <w:rsid w:val="00F26FA2"/>
    <w:rsid w:val="00F347CF"/>
    <w:rsid w:val="00F41FB3"/>
    <w:rsid w:val="00F43151"/>
    <w:rsid w:val="00F61CA2"/>
    <w:rsid w:val="00F66E37"/>
    <w:rsid w:val="00F6751D"/>
    <w:rsid w:val="00F753A0"/>
    <w:rsid w:val="00F8496A"/>
    <w:rsid w:val="00F94975"/>
    <w:rsid w:val="00FA3221"/>
    <w:rsid w:val="00FA398E"/>
    <w:rsid w:val="00FB096A"/>
    <w:rsid w:val="00FB0D4D"/>
    <w:rsid w:val="00FB1A32"/>
    <w:rsid w:val="00FB2CF7"/>
    <w:rsid w:val="00FB6A22"/>
    <w:rsid w:val="00FC1D12"/>
    <w:rsid w:val="00FD661B"/>
    <w:rsid w:val="00FD6E92"/>
    <w:rsid w:val="00FE1189"/>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31F05"/>
  <w15:docId w15:val="{55C41897-E784-4AED-901E-DD45FA1E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50"/>
  </w:style>
  <w:style w:type="paragraph" w:styleId="Heading1">
    <w:name w:val="heading 1"/>
    <w:basedOn w:val="Normal"/>
    <w:next w:val="Normal"/>
    <w:link w:val="Heading1Char"/>
    <w:uiPriority w:val="9"/>
    <w:qFormat/>
    <w:rsid w:val="003D3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52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7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1E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2C"/>
  </w:style>
  <w:style w:type="paragraph" w:styleId="BalloonText">
    <w:name w:val="Balloon Text"/>
    <w:basedOn w:val="Normal"/>
    <w:link w:val="BalloonTextChar"/>
    <w:uiPriority w:val="99"/>
    <w:semiHidden/>
    <w:unhideWhenUsed/>
    <w:rsid w:val="0072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B0"/>
    <w:rPr>
      <w:rFonts w:ascii="Segoe UI" w:hAnsi="Segoe UI" w:cs="Segoe UI"/>
      <w:sz w:val="18"/>
      <w:szCs w:val="18"/>
    </w:rPr>
  </w:style>
  <w:style w:type="character" w:styleId="CommentReference">
    <w:name w:val="annotation reference"/>
    <w:basedOn w:val="DefaultParagraphFont"/>
    <w:uiPriority w:val="99"/>
    <w:semiHidden/>
    <w:unhideWhenUsed/>
    <w:rsid w:val="00CE237F"/>
    <w:rPr>
      <w:sz w:val="16"/>
      <w:szCs w:val="16"/>
    </w:rPr>
  </w:style>
  <w:style w:type="paragraph" w:styleId="CommentText">
    <w:name w:val="annotation text"/>
    <w:basedOn w:val="Normal"/>
    <w:link w:val="CommentTextChar"/>
    <w:uiPriority w:val="99"/>
    <w:semiHidden/>
    <w:unhideWhenUsed/>
    <w:rsid w:val="00CE237F"/>
    <w:pPr>
      <w:spacing w:line="240" w:lineRule="auto"/>
    </w:pPr>
    <w:rPr>
      <w:sz w:val="20"/>
      <w:szCs w:val="20"/>
    </w:rPr>
  </w:style>
  <w:style w:type="character" w:customStyle="1" w:styleId="CommentTextChar">
    <w:name w:val="Comment Text Char"/>
    <w:basedOn w:val="DefaultParagraphFont"/>
    <w:link w:val="CommentText"/>
    <w:uiPriority w:val="99"/>
    <w:semiHidden/>
    <w:rsid w:val="00CE237F"/>
    <w:rPr>
      <w:sz w:val="20"/>
      <w:szCs w:val="20"/>
    </w:rPr>
  </w:style>
  <w:style w:type="paragraph" w:styleId="CommentSubject">
    <w:name w:val="annotation subject"/>
    <w:basedOn w:val="CommentText"/>
    <w:next w:val="CommentText"/>
    <w:link w:val="CommentSubjectChar"/>
    <w:uiPriority w:val="99"/>
    <w:semiHidden/>
    <w:unhideWhenUsed/>
    <w:rsid w:val="00CE237F"/>
    <w:rPr>
      <w:b/>
      <w:bCs/>
    </w:rPr>
  </w:style>
  <w:style w:type="character" w:customStyle="1" w:styleId="CommentSubjectChar">
    <w:name w:val="Comment Subject Char"/>
    <w:basedOn w:val="CommentTextChar"/>
    <w:link w:val="CommentSubject"/>
    <w:uiPriority w:val="99"/>
    <w:semiHidden/>
    <w:rsid w:val="00CE237F"/>
    <w:rPr>
      <w:b/>
      <w:bCs/>
      <w:sz w:val="20"/>
      <w:szCs w:val="20"/>
    </w:rPr>
  </w:style>
  <w:style w:type="character" w:styleId="Hyperlink">
    <w:name w:val="Hyperlink"/>
    <w:basedOn w:val="DefaultParagraphFont"/>
    <w:uiPriority w:val="99"/>
    <w:unhideWhenUsed/>
    <w:rsid w:val="00CF7971"/>
    <w:rPr>
      <w:color w:val="0563C1" w:themeColor="hyperlink"/>
      <w:u w:val="single"/>
    </w:rPr>
  </w:style>
  <w:style w:type="paragraph" w:styleId="NormalWeb">
    <w:name w:val="Normal (Web)"/>
    <w:basedOn w:val="Normal"/>
    <w:uiPriority w:val="99"/>
    <w:unhideWhenUsed/>
    <w:rsid w:val="00CF7971"/>
    <w:pPr>
      <w:spacing w:before="100" w:beforeAutospacing="1" w:after="100" w:afterAutospacing="1" w:line="240" w:lineRule="auto"/>
    </w:pPr>
    <w:rPr>
      <w:rFonts w:ascii="Times New Roman" w:hAnsi="Times New Roman" w:cs="Times New Roman"/>
      <w:sz w:val="24"/>
      <w:szCs w:val="24"/>
    </w:rPr>
  </w:style>
  <w:style w:type="character" w:customStyle="1" w:styleId="tgc">
    <w:name w:val="_tgc"/>
    <w:basedOn w:val="DefaultParagraphFont"/>
    <w:rsid w:val="00CF7971"/>
  </w:style>
  <w:style w:type="character" w:styleId="Strong">
    <w:name w:val="Strong"/>
    <w:basedOn w:val="DefaultParagraphFont"/>
    <w:uiPriority w:val="22"/>
    <w:qFormat/>
    <w:rsid w:val="00911898"/>
    <w:rPr>
      <w:b/>
      <w:bCs/>
    </w:rPr>
  </w:style>
  <w:style w:type="character" w:styleId="Emphasis">
    <w:name w:val="Emphasis"/>
    <w:basedOn w:val="DefaultParagraphFont"/>
    <w:uiPriority w:val="20"/>
    <w:qFormat/>
    <w:rsid w:val="00032FE6"/>
    <w:rPr>
      <w:i/>
      <w:iCs/>
    </w:rPr>
  </w:style>
  <w:style w:type="character" w:customStyle="1" w:styleId="coglossaryterm">
    <w:name w:val="co_glossaryterm"/>
    <w:basedOn w:val="DefaultParagraphFont"/>
    <w:rsid w:val="0020430F"/>
    <w:rPr>
      <w:b w:val="0"/>
      <w:bCs w:val="0"/>
    </w:rPr>
  </w:style>
  <w:style w:type="character" w:customStyle="1" w:styleId="Heading2Char">
    <w:name w:val="Heading 2 Char"/>
    <w:basedOn w:val="DefaultParagraphFont"/>
    <w:link w:val="Heading2"/>
    <w:uiPriority w:val="9"/>
    <w:rsid w:val="00052DE8"/>
    <w:rPr>
      <w:rFonts w:ascii="Times New Roman" w:eastAsia="Times New Roman" w:hAnsi="Times New Roman" w:cs="Times New Roman"/>
      <w:b/>
      <w:bCs/>
      <w:sz w:val="36"/>
      <w:szCs w:val="36"/>
    </w:rPr>
  </w:style>
  <w:style w:type="paragraph" w:customStyle="1" w:styleId="SignatureArea">
    <w:name w:val="Signature Area"/>
    <w:basedOn w:val="Normal"/>
    <w:rsid w:val="001F66FF"/>
    <w:pPr>
      <w:keepNext/>
      <w:spacing w:before="480" w:after="0" w:line="360" w:lineRule="auto"/>
      <w:ind w:left="737" w:right="737"/>
    </w:pPr>
    <w:rPr>
      <w:rFonts w:ascii="Arial" w:eastAsia="Calibri" w:hAnsi="Arial" w:cs="Arial"/>
      <w:sz w:val="21"/>
      <w:lang w:val="en-GB"/>
    </w:rPr>
  </w:style>
  <w:style w:type="paragraph" w:customStyle="1" w:styleId="Default">
    <w:name w:val="Default"/>
    <w:rsid w:val="0096558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971C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D32B1"/>
    <w:rPr>
      <w:color w:val="954F72" w:themeColor="followedHyperlink"/>
      <w:u w:val="single"/>
    </w:rPr>
  </w:style>
  <w:style w:type="character" w:customStyle="1" w:styleId="Heading1Char">
    <w:name w:val="Heading 1 Char"/>
    <w:basedOn w:val="DefaultParagraphFont"/>
    <w:link w:val="Heading1"/>
    <w:uiPriority w:val="9"/>
    <w:rsid w:val="003D32B1"/>
    <w:rPr>
      <w:rFonts w:asciiTheme="majorHAnsi" w:eastAsiaTheme="majorEastAsia" w:hAnsiTheme="majorHAnsi" w:cstheme="majorBidi"/>
      <w:color w:val="2E74B5" w:themeColor="accent1" w:themeShade="BF"/>
      <w:sz w:val="32"/>
      <w:szCs w:val="32"/>
    </w:rPr>
  </w:style>
  <w:style w:type="character" w:customStyle="1" w:styleId="sifr-alternate">
    <w:name w:val="sifr-alternate"/>
    <w:basedOn w:val="DefaultParagraphFont"/>
    <w:rsid w:val="003D32B1"/>
  </w:style>
  <w:style w:type="character" w:customStyle="1" w:styleId="Mention1">
    <w:name w:val="Mention1"/>
    <w:basedOn w:val="DefaultParagraphFont"/>
    <w:uiPriority w:val="99"/>
    <w:semiHidden/>
    <w:unhideWhenUsed/>
    <w:rsid w:val="008E40C1"/>
    <w:rPr>
      <w:color w:val="2B579A"/>
      <w:shd w:val="clear" w:color="auto" w:fill="E6E6E6"/>
    </w:rPr>
  </w:style>
  <w:style w:type="character" w:customStyle="1" w:styleId="ClausesChar">
    <w:name w:val="Clauses Char"/>
    <w:link w:val="Clauses"/>
    <w:locked/>
    <w:rsid w:val="00FB096A"/>
    <w:rPr>
      <w:rFonts w:ascii="Arial" w:hAnsi="Arial" w:cs="Arial"/>
      <w:sz w:val="21"/>
      <w:lang w:val="en-GB"/>
    </w:rPr>
  </w:style>
  <w:style w:type="paragraph" w:customStyle="1" w:styleId="Clauses">
    <w:name w:val="Clauses"/>
    <w:basedOn w:val="Normal"/>
    <w:link w:val="ClausesChar"/>
    <w:rsid w:val="00FB096A"/>
    <w:pPr>
      <w:keepLines/>
      <w:spacing w:before="360" w:after="0" w:line="360" w:lineRule="auto"/>
      <w:ind w:left="737"/>
      <w:jc w:val="both"/>
    </w:pPr>
    <w:rPr>
      <w:rFonts w:ascii="Arial" w:hAnsi="Arial" w:cs="Arial"/>
      <w:sz w:val="21"/>
      <w:lang w:val="en-GB"/>
    </w:rPr>
  </w:style>
  <w:style w:type="paragraph" w:styleId="PlainText">
    <w:name w:val="Plain Text"/>
    <w:basedOn w:val="Normal"/>
    <w:link w:val="PlainTextChar"/>
    <w:uiPriority w:val="99"/>
    <w:unhideWhenUsed/>
    <w:rsid w:val="00CE62F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E62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143">
      <w:bodyDiv w:val="1"/>
      <w:marLeft w:val="0"/>
      <w:marRight w:val="0"/>
      <w:marTop w:val="0"/>
      <w:marBottom w:val="0"/>
      <w:divBdr>
        <w:top w:val="none" w:sz="0" w:space="0" w:color="auto"/>
        <w:left w:val="none" w:sz="0" w:space="0" w:color="auto"/>
        <w:bottom w:val="none" w:sz="0" w:space="0" w:color="auto"/>
        <w:right w:val="none" w:sz="0" w:space="0" w:color="auto"/>
      </w:divBdr>
      <w:divsChild>
        <w:div w:id="1286083081">
          <w:marLeft w:val="0"/>
          <w:marRight w:val="0"/>
          <w:marTop w:val="0"/>
          <w:marBottom w:val="0"/>
          <w:divBdr>
            <w:top w:val="none" w:sz="0" w:space="0" w:color="auto"/>
            <w:left w:val="none" w:sz="0" w:space="0" w:color="auto"/>
            <w:bottom w:val="none" w:sz="0" w:space="0" w:color="auto"/>
            <w:right w:val="none" w:sz="0" w:space="0" w:color="auto"/>
          </w:divBdr>
          <w:divsChild>
            <w:div w:id="603732034">
              <w:marLeft w:val="0"/>
              <w:marRight w:val="0"/>
              <w:marTop w:val="0"/>
              <w:marBottom w:val="0"/>
              <w:divBdr>
                <w:top w:val="none" w:sz="0" w:space="0" w:color="auto"/>
                <w:left w:val="none" w:sz="0" w:space="0" w:color="auto"/>
                <w:bottom w:val="none" w:sz="0" w:space="0" w:color="auto"/>
                <w:right w:val="none" w:sz="0" w:space="0" w:color="auto"/>
              </w:divBdr>
              <w:divsChild>
                <w:div w:id="717164636">
                  <w:marLeft w:val="0"/>
                  <w:marRight w:val="0"/>
                  <w:marTop w:val="0"/>
                  <w:marBottom w:val="0"/>
                  <w:divBdr>
                    <w:top w:val="none" w:sz="0" w:space="0" w:color="auto"/>
                    <w:left w:val="none" w:sz="0" w:space="0" w:color="auto"/>
                    <w:bottom w:val="none" w:sz="0" w:space="0" w:color="auto"/>
                    <w:right w:val="none" w:sz="0" w:space="0" w:color="auto"/>
                  </w:divBdr>
                  <w:divsChild>
                    <w:div w:id="2122067445">
                      <w:marLeft w:val="0"/>
                      <w:marRight w:val="0"/>
                      <w:marTop w:val="0"/>
                      <w:marBottom w:val="0"/>
                      <w:divBdr>
                        <w:top w:val="none" w:sz="0" w:space="0" w:color="auto"/>
                        <w:left w:val="none" w:sz="0" w:space="0" w:color="auto"/>
                        <w:bottom w:val="none" w:sz="0" w:space="0" w:color="auto"/>
                        <w:right w:val="none" w:sz="0" w:space="0" w:color="auto"/>
                      </w:divBdr>
                      <w:divsChild>
                        <w:div w:id="3616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281">
      <w:bodyDiv w:val="1"/>
      <w:marLeft w:val="0"/>
      <w:marRight w:val="0"/>
      <w:marTop w:val="0"/>
      <w:marBottom w:val="0"/>
      <w:divBdr>
        <w:top w:val="none" w:sz="0" w:space="0" w:color="auto"/>
        <w:left w:val="none" w:sz="0" w:space="0" w:color="auto"/>
        <w:bottom w:val="none" w:sz="0" w:space="0" w:color="auto"/>
        <w:right w:val="none" w:sz="0" w:space="0" w:color="auto"/>
      </w:divBdr>
      <w:divsChild>
        <w:div w:id="1563364173">
          <w:marLeft w:val="0"/>
          <w:marRight w:val="0"/>
          <w:marTop w:val="0"/>
          <w:marBottom w:val="0"/>
          <w:divBdr>
            <w:top w:val="none" w:sz="0" w:space="0" w:color="auto"/>
            <w:left w:val="none" w:sz="0" w:space="0" w:color="auto"/>
            <w:bottom w:val="none" w:sz="0" w:space="0" w:color="auto"/>
            <w:right w:val="none" w:sz="0" w:space="0" w:color="auto"/>
          </w:divBdr>
          <w:divsChild>
            <w:div w:id="1963146473">
              <w:marLeft w:val="0"/>
              <w:marRight w:val="0"/>
              <w:marTop w:val="0"/>
              <w:marBottom w:val="0"/>
              <w:divBdr>
                <w:top w:val="none" w:sz="0" w:space="0" w:color="auto"/>
                <w:left w:val="none" w:sz="0" w:space="0" w:color="auto"/>
                <w:bottom w:val="none" w:sz="0" w:space="0" w:color="auto"/>
                <w:right w:val="none" w:sz="0" w:space="0" w:color="auto"/>
              </w:divBdr>
              <w:divsChild>
                <w:div w:id="1196118652">
                  <w:marLeft w:val="0"/>
                  <w:marRight w:val="0"/>
                  <w:marTop w:val="0"/>
                  <w:marBottom w:val="0"/>
                  <w:divBdr>
                    <w:top w:val="none" w:sz="0" w:space="0" w:color="auto"/>
                    <w:left w:val="none" w:sz="0" w:space="0" w:color="auto"/>
                    <w:bottom w:val="none" w:sz="0" w:space="0" w:color="auto"/>
                    <w:right w:val="none" w:sz="0" w:space="0" w:color="auto"/>
                  </w:divBdr>
                  <w:divsChild>
                    <w:div w:id="1910920967">
                      <w:marLeft w:val="0"/>
                      <w:marRight w:val="0"/>
                      <w:marTop w:val="0"/>
                      <w:marBottom w:val="0"/>
                      <w:divBdr>
                        <w:top w:val="none" w:sz="0" w:space="0" w:color="auto"/>
                        <w:left w:val="none" w:sz="0" w:space="0" w:color="auto"/>
                        <w:bottom w:val="none" w:sz="0" w:space="0" w:color="auto"/>
                        <w:right w:val="none" w:sz="0" w:space="0" w:color="auto"/>
                      </w:divBdr>
                      <w:divsChild>
                        <w:div w:id="1219704899">
                          <w:marLeft w:val="0"/>
                          <w:marRight w:val="0"/>
                          <w:marTop w:val="0"/>
                          <w:marBottom w:val="0"/>
                          <w:divBdr>
                            <w:top w:val="none" w:sz="0" w:space="0" w:color="auto"/>
                            <w:left w:val="none" w:sz="0" w:space="0" w:color="auto"/>
                            <w:bottom w:val="none" w:sz="0" w:space="0" w:color="auto"/>
                            <w:right w:val="none" w:sz="0" w:space="0" w:color="auto"/>
                          </w:divBdr>
                          <w:divsChild>
                            <w:div w:id="747922838">
                              <w:marLeft w:val="0"/>
                              <w:marRight w:val="0"/>
                              <w:marTop w:val="0"/>
                              <w:marBottom w:val="0"/>
                              <w:divBdr>
                                <w:top w:val="none" w:sz="0" w:space="0" w:color="auto"/>
                                <w:left w:val="none" w:sz="0" w:space="0" w:color="auto"/>
                                <w:bottom w:val="none" w:sz="0" w:space="0" w:color="auto"/>
                                <w:right w:val="none" w:sz="0" w:space="0" w:color="auto"/>
                              </w:divBdr>
                              <w:divsChild>
                                <w:div w:id="1461221676">
                                  <w:marLeft w:val="0"/>
                                  <w:marRight w:val="0"/>
                                  <w:marTop w:val="0"/>
                                  <w:marBottom w:val="0"/>
                                  <w:divBdr>
                                    <w:top w:val="none" w:sz="0" w:space="0" w:color="auto"/>
                                    <w:left w:val="none" w:sz="0" w:space="0" w:color="auto"/>
                                    <w:bottom w:val="none" w:sz="0" w:space="0" w:color="auto"/>
                                    <w:right w:val="none" w:sz="0" w:space="0" w:color="auto"/>
                                  </w:divBdr>
                                  <w:divsChild>
                                    <w:div w:id="490103627">
                                      <w:marLeft w:val="0"/>
                                      <w:marRight w:val="0"/>
                                      <w:marTop w:val="0"/>
                                      <w:marBottom w:val="0"/>
                                      <w:divBdr>
                                        <w:top w:val="none" w:sz="0" w:space="0" w:color="auto"/>
                                        <w:left w:val="none" w:sz="0" w:space="0" w:color="auto"/>
                                        <w:bottom w:val="none" w:sz="0" w:space="0" w:color="auto"/>
                                        <w:right w:val="none" w:sz="0" w:space="0" w:color="auto"/>
                                      </w:divBdr>
                                      <w:divsChild>
                                        <w:div w:id="1469514206">
                                          <w:marLeft w:val="0"/>
                                          <w:marRight w:val="0"/>
                                          <w:marTop w:val="0"/>
                                          <w:marBottom w:val="0"/>
                                          <w:divBdr>
                                            <w:top w:val="none" w:sz="0" w:space="0" w:color="auto"/>
                                            <w:left w:val="none" w:sz="0" w:space="0" w:color="auto"/>
                                            <w:bottom w:val="none" w:sz="0" w:space="0" w:color="auto"/>
                                            <w:right w:val="none" w:sz="0" w:space="0" w:color="auto"/>
                                          </w:divBdr>
                                          <w:divsChild>
                                            <w:div w:id="11336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03595">
      <w:bodyDiv w:val="1"/>
      <w:marLeft w:val="0"/>
      <w:marRight w:val="0"/>
      <w:marTop w:val="0"/>
      <w:marBottom w:val="0"/>
      <w:divBdr>
        <w:top w:val="none" w:sz="0" w:space="0" w:color="auto"/>
        <w:left w:val="none" w:sz="0" w:space="0" w:color="auto"/>
        <w:bottom w:val="none" w:sz="0" w:space="0" w:color="auto"/>
        <w:right w:val="none" w:sz="0" w:space="0" w:color="auto"/>
      </w:divBdr>
    </w:div>
    <w:div w:id="718166220">
      <w:bodyDiv w:val="1"/>
      <w:marLeft w:val="0"/>
      <w:marRight w:val="0"/>
      <w:marTop w:val="0"/>
      <w:marBottom w:val="0"/>
      <w:divBdr>
        <w:top w:val="none" w:sz="0" w:space="0" w:color="auto"/>
        <w:left w:val="none" w:sz="0" w:space="0" w:color="auto"/>
        <w:bottom w:val="none" w:sz="0" w:space="0" w:color="auto"/>
        <w:right w:val="none" w:sz="0" w:space="0" w:color="auto"/>
      </w:divBdr>
      <w:divsChild>
        <w:div w:id="761411355">
          <w:marLeft w:val="0"/>
          <w:marRight w:val="0"/>
          <w:marTop w:val="0"/>
          <w:marBottom w:val="0"/>
          <w:divBdr>
            <w:top w:val="none" w:sz="0" w:space="0" w:color="auto"/>
            <w:left w:val="none" w:sz="0" w:space="0" w:color="auto"/>
            <w:bottom w:val="none" w:sz="0" w:space="0" w:color="auto"/>
            <w:right w:val="none" w:sz="0" w:space="0" w:color="auto"/>
          </w:divBdr>
          <w:divsChild>
            <w:div w:id="1806855120">
              <w:marLeft w:val="0"/>
              <w:marRight w:val="0"/>
              <w:marTop w:val="0"/>
              <w:marBottom w:val="0"/>
              <w:divBdr>
                <w:top w:val="none" w:sz="0" w:space="0" w:color="auto"/>
                <w:left w:val="none" w:sz="0" w:space="0" w:color="auto"/>
                <w:bottom w:val="none" w:sz="0" w:space="0" w:color="auto"/>
                <w:right w:val="none" w:sz="0" w:space="0" w:color="auto"/>
              </w:divBdr>
              <w:divsChild>
                <w:div w:id="1727214812">
                  <w:marLeft w:val="0"/>
                  <w:marRight w:val="0"/>
                  <w:marTop w:val="0"/>
                  <w:marBottom w:val="0"/>
                  <w:divBdr>
                    <w:top w:val="none" w:sz="0" w:space="0" w:color="auto"/>
                    <w:left w:val="none" w:sz="0" w:space="0" w:color="auto"/>
                    <w:bottom w:val="none" w:sz="0" w:space="0" w:color="auto"/>
                    <w:right w:val="none" w:sz="0" w:space="0" w:color="auto"/>
                  </w:divBdr>
                  <w:divsChild>
                    <w:div w:id="1840851623">
                      <w:marLeft w:val="0"/>
                      <w:marRight w:val="0"/>
                      <w:marTop w:val="0"/>
                      <w:marBottom w:val="0"/>
                      <w:divBdr>
                        <w:top w:val="none" w:sz="0" w:space="0" w:color="auto"/>
                        <w:left w:val="none" w:sz="0" w:space="0" w:color="auto"/>
                        <w:bottom w:val="none" w:sz="0" w:space="0" w:color="auto"/>
                        <w:right w:val="none" w:sz="0" w:space="0" w:color="auto"/>
                      </w:divBdr>
                      <w:divsChild>
                        <w:div w:id="678387278">
                          <w:marLeft w:val="0"/>
                          <w:marRight w:val="0"/>
                          <w:marTop w:val="0"/>
                          <w:marBottom w:val="0"/>
                          <w:divBdr>
                            <w:top w:val="none" w:sz="0" w:space="0" w:color="auto"/>
                            <w:left w:val="none" w:sz="0" w:space="0" w:color="auto"/>
                            <w:bottom w:val="none" w:sz="0" w:space="0" w:color="auto"/>
                            <w:right w:val="none" w:sz="0" w:space="0" w:color="auto"/>
                          </w:divBdr>
                          <w:divsChild>
                            <w:div w:id="20720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93211">
      <w:bodyDiv w:val="1"/>
      <w:marLeft w:val="0"/>
      <w:marRight w:val="0"/>
      <w:marTop w:val="0"/>
      <w:marBottom w:val="0"/>
      <w:divBdr>
        <w:top w:val="none" w:sz="0" w:space="0" w:color="auto"/>
        <w:left w:val="none" w:sz="0" w:space="0" w:color="auto"/>
        <w:bottom w:val="none" w:sz="0" w:space="0" w:color="auto"/>
        <w:right w:val="none" w:sz="0" w:space="0" w:color="auto"/>
      </w:divBdr>
    </w:div>
    <w:div w:id="789973042">
      <w:bodyDiv w:val="1"/>
      <w:marLeft w:val="0"/>
      <w:marRight w:val="0"/>
      <w:marTop w:val="0"/>
      <w:marBottom w:val="0"/>
      <w:divBdr>
        <w:top w:val="none" w:sz="0" w:space="0" w:color="auto"/>
        <w:left w:val="none" w:sz="0" w:space="0" w:color="auto"/>
        <w:bottom w:val="none" w:sz="0" w:space="0" w:color="auto"/>
        <w:right w:val="none" w:sz="0" w:space="0" w:color="auto"/>
      </w:divBdr>
    </w:div>
    <w:div w:id="823087389">
      <w:bodyDiv w:val="1"/>
      <w:marLeft w:val="0"/>
      <w:marRight w:val="0"/>
      <w:marTop w:val="0"/>
      <w:marBottom w:val="0"/>
      <w:divBdr>
        <w:top w:val="none" w:sz="0" w:space="0" w:color="auto"/>
        <w:left w:val="none" w:sz="0" w:space="0" w:color="auto"/>
        <w:bottom w:val="none" w:sz="0" w:space="0" w:color="auto"/>
        <w:right w:val="none" w:sz="0" w:space="0" w:color="auto"/>
      </w:divBdr>
      <w:divsChild>
        <w:div w:id="1608658258">
          <w:marLeft w:val="0"/>
          <w:marRight w:val="0"/>
          <w:marTop w:val="0"/>
          <w:marBottom w:val="0"/>
          <w:divBdr>
            <w:top w:val="none" w:sz="0" w:space="0" w:color="auto"/>
            <w:left w:val="none" w:sz="0" w:space="0" w:color="auto"/>
            <w:bottom w:val="none" w:sz="0" w:space="0" w:color="auto"/>
            <w:right w:val="none" w:sz="0" w:space="0" w:color="auto"/>
          </w:divBdr>
          <w:divsChild>
            <w:div w:id="964893894">
              <w:marLeft w:val="0"/>
              <w:marRight w:val="0"/>
              <w:marTop w:val="0"/>
              <w:marBottom w:val="0"/>
              <w:divBdr>
                <w:top w:val="none" w:sz="0" w:space="0" w:color="auto"/>
                <w:left w:val="none" w:sz="0" w:space="0" w:color="auto"/>
                <w:bottom w:val="none" w:sz="0" w:space="0" w:color="auto"/>
                <w:right w:val="none" w:sz="0" w:space="0" w:color="auto"/>
              </w:divBdr>
              <w:divsChild>
                <w:div w:id="767580194">
                  <w:marLeft w:val="0"/>
                  <w:marRight w:val="0"/>
                  <w:marTop w:val="0"/>
                  <w:marBottom w:val="0"/>
                  <w:divBdr>
                    <w:top w:val="none" w:sz="0" w:space="0" w:color="auto"/>
                    <w:left w:val="none" w:sz="0" w:space="0" w:color="auto"/>
                    <w:bottom w:val="none" w:sz="0" w:space="0" w:color="auto"/>
                    <w:right w:val="none" w:sz="0" w:space="0" w:color="auto"/>
                  </w:divBdr>
                  <w:divsChild>
                    <w:div w:id="1291933576">
                      <w:marLeft w:val="0"/>
                      <w:marRight w:val="0"/>
                      <w:marTop w:val="0"/>
                      <w:marBottom w:val="0"/>
                      <w:divBdr>
                        <w:top w:val="none" w:sz="0" w:space="0" w:color="auto"/>
                        <w:left w:val="none" w:sz="0" w:space="0" w:color="auto"/>
                        <w:bottom w:val="none" w:sz="0" w:space="0" w:color="auto"/>
                        <w:right w:val="none" w:sz="0" w:space="0" w:color="auto"/>
                      </w:divBdr>
                      <w:divsChild>
                        <w:div w:id="3288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28923">
      <w:bodyDiv w:val="1"/>
      <w:marLeft w:val="0"/>
      <w:marRight w:val="0"/>
      <w:marTop w:val="0"/>
      <w:marBottom w:val="0"/>
      <w:divBdr>
        <w:top w:val="none" w:sz="0" w:space="0" w:color="auto"/>
        <w:left w:val="none" w:sz="0" w:space="0" w:color="auto"/>
        <w:bottom w:val="none" w:sz="0" w:space="0" w:color="auto"/>
        <w:right w:val="none" w:sz="0" w:space="0" w:color="auto"/>
      </w:divBdr>
    </w:div>
    <w:div w:id="846015441">
      <w:bodyDiv w:val="1"/>
      <w:marLeft w:val="0"/>
      <w:marRight w:val="0"/>
      <w:marTop w:val="0"/>
      <w:marBottom w:val="0"/>
      <w:divBdr>
        <w:top w:val="none" w:sz="0" w:space="0" w:color="auto"/>
        <w:left w:val="none" w:sz="0" w:space="0" w:color="auto"/>
        <w:bottom w:val="none" w:sz="0" w:space="0" w:color="auto"/>
        <w:right w:val="none" w:sz="0" w:space="0" w:color="auto"/>
      </w:divBdr>
    </w:div>
    <w:div w:id="1096171102">
      <w:bodyDiv w:val="1"/>
      <w:marLeft w:val="0"/>
      <w:marRight w:val="0"/>
      <w:marTop w:val="0"/>
      <w:marBottom w:val="0"/>
      <w:divBdr>
        <w:top w:val="none" w:sz="0" w:space="0" w:color="auto"/>
        <w:left w:val="none" w:sz="0" w:space="0" w:color="auto"/>
        <w:bottom w:val="none" w:sz="0" w:space="0" w:color="auto"/>
        <w:right w:val="none" w:sz="0" w:space="0" w:color="auto"/>
      </w:divBdr>
    </w:div>
    <w:div w:id="1252861341">
      <w:bodyDiv w:val="1"/>
      <w:marLeft w:val="0"/>
      <w:marRight w:val="0"/>
      <w:marTop w:val="0"/>
      <w:marBottom w:val="0"/>
      <w:divBdr>
        <w:top w:val="none" w:sz="0" w:space="0" w:color="auto"/>
        <w:left w:val="none" w:sz="0" w:space="0" w:color="auto"/>
        <w:bottom w:val="none" w:sz="0" w:space="0" w:color="auto"/>
        <w:right w:val="none" w:sz="0" w:space="0" w:color="auto"/>
      </w:divBdr>
      <w:divsChild>
        <w:div w:id="1622148485">
          <w:marLeft w:val="0"/>
          <w:marRight w:val="0"/>
          <w:marTop w:val="0"/>
          <w:marBottom w:val="0"/>
          <w:divBdr>
            <w:top w:val="none" w:sz="0" w:space="0" w:color="auto"/>
            <w:left w:val="none" w:sz="0" w:space="0" w:color="auto"/>
            <w:bottom w:val="none" w:sz="0" w:space="0" w:color="auto"/>
            <w:right w:val="none" w:sz="0" w:space="0" w:color="auto"/>
          </w:divBdr>
          <w:divsChild>
            <w:div w:id="700133462">
              <w:marLeft w:val="0"/>
              <w:marRight w:val="0"/>
              <w:marTop w:val="0"/>
              <w:marBottom w:val="0"/>
              <w:divBdr>
                <w:top w:val="none" w:sz="0" w:space="0" w:color="auto"/>
                <w:left w:val="none" w:sz="0" w:space="0" w:color="auto"/>
                <w:bottom w:val="none" w:sz="0" w:space="0" w:color="auto"/>
                <w:right w:val="none" w:sz="0" w:space="0" w:color="auto"/>
              </w:divBdr>
              <w:divsChild>
                <w:div w:id="784353983">
                  <w:marLeft w:val="0"/>
                  <w:marRight w:val="0"/>
                  <w:marTop w:val="0"/>
                  <w:marBottom w:val="0"/>
                  <w:divBdr>
                    <w:top w:val="none" w:sz="0" w:space="0" w:color="auto"/>
                    <w:left w:val="none" w:sz="0" w:space="0" w:color="auto"/>
                    <w:bottom w:val="none" w:sz="0" w:space="0" w:color="auto"/>
                    <w:right w:val="none" w:sz="0" w:space="0" w:color="auto"/>
                  </w:divBdr>
                  <w:divsChild>
                    <w:div w:id="1028220749">
                      <w:marLeft w:val="0"/>
                      <w:marRight w:val="0"/>
                      <w:marTop w:val="0"/>
                      <w:marBottom w:val="0"/>
                      <w:divBdr>
                        <w:top w:val="none" w:sz="0" w:space="0" w:color="auto"/>
                        <w:left w:val="none" w:sz="0" w:space="0" w:color="auto"/>
                        <w:bottom w:val="none" w:sz="0" w:space="0" w:color="auto"/>
                        <w:right w:val="none" w:sz="0" w:space="0" w:color="auto"/>
                      </w:divBdr>
                      <w:divsChild>
                        <w:div w:id="2102991715">
                          <w:marLeft w:val="0"/>
                          <w:marRight w:val="0"/>
                          <w:marTop w:val="0"/>
                          <w:marBottom w:val="0"/>
                          <w:divBdr>
                            <w:top w:val="none" w:sz="0" w:space="0" w:color="auto"/>
                            <w:left w:val="none" w:sz="0" w:space="0" w:color="auto"/>
                            <w:bottom w:val="none" w:sz="0" w:space="0" w:color="auto"/>
                            <w:right w:val="none" w:sz="0" w:space="0" w:color="auto"/>
                          </w:divBdr>
                          <w:divsChild>
                            <w:div w:id="175119609">
                              <w:marLeft w:val="0"/>
                              <w:marRight w:val="0"/>
                              <w:marTop w:val="0"/>
                              <w:marBottom w:val="0"/>
                              <w:divBdr>
                                <w:top w:val="none" w:sz="0" w:space="0" w:color="auto"/>
                                <w:left w:val="none" w:sz="0" w:space="0" w:color="auto"/>
                                <w:bottom w:val="none" w:sz="0" w:space="0" w:color="auto"/>
                                <w:right w:val="none" w:sz="0" w:space="0" w:color="auto"/>
                              </w:divBdr>
                              <w:divsChild>
                                <w:div w:id="2044595898">
                                  <w:marLeft w:val="0"/>
                                  <w:marRight w:val="0"/>
                                  <w:marTop w:val="0"/>
                                  <w:marBottom w:val="0"/>
                                  <w:divBdr>
                                    <w:top w:val="none" w:sz="0" w:space="0" w:color="auto"/>
                                    <w:left w:val="none" w:sz="0" w:space="0" w:color="auto"/>
                                    <w:bottom w:val="none" w:sz="0" w:space="0" w:color="auto"/>
                                    <w:right w:val="none" w:sz="0" w:space="0" w:color="auto"/>
                                  </w:divBdr>
                                  <w:divsChild>
                                    <w:div w:id="1437091938">
                                      <w:marLeft w:val="0"/>
                                      <w:marRight w:val="0"/>
                                      <w:marTop w:val="0"/>
                                      <w:marBottom w:val="0"/>
                                      <w:divBdr>
                                        <w:top w:val="none" w:sz="0" w:space="0" w:color="auto"/>
                                        <w:left w:val="none" w:sz="0" w:space="0" w:color="auto"/>
                                        <w:bottom w:val="none" w:sz="0" w:space="0" w:color="auto"/>
                                        <w:right w:val="none" w:sz="0" w:space="0" w:color="auto"/>
                                      </w:divBdr>
                                      <w:divsChild>
                                        <w:div w:id="557472543">
                                          <w:marLeft w:val="0"/>
                                          <w:marRight w:val="0"/>
                                          <w:marTop w:val="0"/>
                                          <w:marBottom w:val="0"/>
                                          <w:divBdr>
                                            <w:top w:val="none" w:sz="0" w:space="0" w:color="auto"/>
                                            <w:left w:val="none" w:sz="0" w:space="0" w:color="auto"/>
                                            <w:bottom w:val="none" w:sz="0" w:space="0" w:color="auto"/>
                                            <w:right w:val="none" w:sz="0" w:space="0" w:color="auto"/>
                                          </w:divBdr>
                                          <w:divsChild>
                                            <w:div w:id="900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582625">
      <w:bodyDiv w:val="1"/>
      <w:marLeft w:val="0"/>
      <w:marRight w:val="0"/>
      <w:marTop w:val="0"/>
      <w:marBottom w:val="0"/>
      <w:divBdr>
        <w:top w:val="none" w:sz="0" w:space="0" w:color="auto"/>
        <w:left w:val="none" w:sz="0" w:space="0" w:color="auto"/>
        <w:bottom w:val="none" w:sz="0" w:space="0" w:color="auto"/>
        <w:right w:val="none" w:sz="0" w:space="0" w:color="auto"/>
      </w:divBdr>
      <w:divsChild>
        <w:div w:id="260458610">
          <w:marLeft w:val="0"/>
          <w:marRight w:val="0"/>
          <w:marTop w:val="0"/>
          <w:marBottom w:val="0"/>
          <w:divBdr>
            <w:top w:val="none" w:sz="0" w:space="0" w:color="auto"/>
            <w:left w:val="none" w:sz="0" w:space="0" w:color="auto"/>
            <w:bottom w:val="none" w:sz="0" w:space="0" w:color="auto"/>
            <w:right w:val="none" w:sz="0" w:space="0" w:color="auto"/>
          </w:divBdr>
          <w:divsChild>
            <w:div w:id="11394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5755">
      <w:bodyDiv w:val="1"/>
      <w:marLeft w:val="0"/>
      <w:marRight w:val="0"/>
      <w:marTop w:val="0"/>
      <w:marBottom w:val="0"/>
      <w:divBdr>
        <w:top w:val="none" w:sz="0" w:space="0" w:color="auto"/>
        <w:left w:val="none" w:sz="0" w:space="0" w:color="auto"/>
        <w:bottom w:val="none" w:sz="0" w:space="0" w:color="auto"/>
        <w:right w:val="none" w:sz="0" w:space="0" w:color="auto"/>
      </w:divBdr>
      <w:divsChild>
        <w:div w:id="2043896221">
          <w:marLeft w:val="0"/>
          <w:marRight w:val="0"/>
          <w:marTop w:val="0"/>
          <w:marBottom w:val="0"/>
          <w:divBdr>
            <w:top w:val="none" w:sz="0" w:space="0" w:color="auto"/>
            <w:left w:val="none" w:sz="0" w:space="0" w:color="auto"/>
            <w:bottom w:val="none" w:sz="0" w:space="0" w:color="auto"/>
            <w:right w:val="none" w:sz="0" w:space="0" w:color="auto"/>
          </w:divBdr>
          <w:divsChild>
            <w:div w:id="1686394572">
              <w:marLeft w:val="0"/>
              <w:marRight w:val="0"/>
              <w:marTop w:val="0"/>
              <w:marBottom w:val="0"/>
              <w:divBdr>
                <w:top w:val="none" w:sz="0" w:space="0" w:color="auto"/>
                <w:left w:val="none" w:sz="0" w:space="0" w:color="auto"/>
                <w:bottom w:val="none" w:sz="0" w:space="0" w:color="auto"/>
                <w:right w:val="none" w:sz="0" w:space="0" w:color="auto"/>
              </w:divBdr>
              <w:divsChild>
                <w:div w:id="832136682">
                  <w:marLeft w:val="0"/>
                  <w:marRight w:val="0"/>
                  <w:marTop w:val="0"/>
                  <w:marBottom w:val="0"/>
                  <w:divBdr>
                    <w:top w:val="none" w:sz="0" w:space="0" w:color="auto"/>
                    <w:left w:val="none" w:sz="0" w:space="0" w:color="auto"/>
                    <w:bottom w:val="none" w:sz="0" w:space="0" w:color="auto"/>
                    <w:right w:val="none" w:sz="0" w:space="0" w:color="auto"/>
                  </w:divBdr>
                  <w:divsChild>
                    <w:div w:id="474375033">
                      <w:marLeft w:val="0"/>
                      <w:marRight w:val="0"/>
                      <w:marTop w:val="0"/>
                      <w:marBottom w:val="0"/>
                      <w:divBdr>
                        <w:top w:val="none" w:sz="0" w:space="0" w:color="auto"/>
                        <w:left w:val="none" w:sz="0" w:space="0" w:color="auto"/>
                        <w:bottom w:val="none" w:sz="0" w:space="0" w:color="auto"/>
                        <w:right w:val="none" w:sz="0" w:space="0" w:color="auto"/>
                      </w:divBdr>
                      <w:divsChild>
                        <w:div w:id="11071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80482">
      <w:bodyDiv w:val="1"/>
      <w:marLeft w:val="0"/>
      <w:marRight w:val="0"/>
      <w:marTop w:val="0"/>
      <w:marBottom w:val="0"/>
      <w:divBdr>
        <w:top w:val="none" w:sz="0" w:space="0" w:color="auto"/>
        <w:left w:val="none" w:sz="0" w:space="0" w:color="auto"/>
        <w:bottom w:val="none" w:sz="0" w:space="0" w:color="auto"/>
        <w:right w:val="none" w:sz="0" w:space="0" w:color="auto"/>
      </w:divBdr>
      <w:divsChild>
        <w:div w:id="718674224">
          <w:marLeft w:val="0"/>
          <w:marRight w:val="0"/>
          <w:marTop w:val="0"/>
          <w:marBottom w:val="0"/>
          <w:divBdr>
            <w:top w:val="none" w:sz="0" w:space="0" w:color="auto"/>
            <w:left w:val="none" w:sz="0" w:space="0" w:color="auto"/>
            <w:bottom w:val="none" w:sz="0" w:space="0" w:color="auto"/>
            <w:right w:val="none" w:sz="0" w:space="0" w:color="auto"/>
          </w:divBdr>
          <w:divsChild>
            <w:div w:id="18801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3717">
      <w:bodyDiv w:val="1"/>
      <w:marLeft w:val="0"/>
      <w:marRight w:val="0"/>
      <w:marTop w:val="0"/>
      <w:marBottom w:val="0"/>
      <w:divBdr>
        <w:top w:val="none" w:sz="0" w:space="0" w:color="auto"/>
        <w:left w:val="none" w:sz="0" w:space="0" w:color="auto"/>
        <w:bottom w:val="none" w:sz="0" w:space="0" w:color="auto"/>
        <w:right w:val="none" w:sz="0" w:space="0" w:color="auto"/>
      </w:divBdr>
      <w:divsChild>
        <w:div w:id="1975255837">
          <w:marLeft w:val="0"/>
          <w:marRight w:val="0"/>
          <w:marTop w:val="0"/>
          <w:marBottom w:val="0"/>
          <w:divBdr>
            <w:top w:val="none" w:sz="0" w:space="0" w:color="auto"/>
            <w:left w:val="none" w:sz="0" w:space="0" w:color="auto"/>
            <w:bottom w:val="none" w:sz="0" w:space="0" w:color="auto"/>
            <w:right w:val="none" w:sz="0" w:space="0" w:color="auto"/>
          </w:divBdr>
          <w:divsChild>
            <w:div w:id="170805640">
              <w:marLeft w:val="0"/>
              <w:marRight w:val="0"/>
              <w:marTop w:val="0"/>
              <w:marBottom w:val="0"/>
              <w:divBdr>
                <w:top w:val="none" w:sz="0" w:space="0" w:color="auto"/>
                <w:left w:val="none" w:sz="0" w:space="0" w:color="auto"/>
                <w:bottom w:val="none" w:sz="0" w:space="0" w:color="auto"/>
                <w:right w:val="none" w:sz="0" w:space="0" w:color="auto"/>
              </w:divBdr>
              <w:divsChild>
                <w:div w:id="10145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22086">
      <w:bodyDiv w:val="1"/>
      <w:marLeft w:val="0"/>
      <w:marRight w:val="0"/>
      <w:marTop w:val="0"/>
      <w:marBottom w:val="0"/>
      <w:divBdr>
        <w:top w:val="none" w:sz="0" w:space="0" w:color="auto"/>
        <w:left w:val="none" w:sz="0" w:space="0" w:color="auto"/>
        <w:bottom w:val="none" w:sz="0" w:space="0" w:color="auto"/>
        <w:right w:val="none" w:sz="0" w:space="0" w:color="auto"/>
      </w:divBdr>
    </w:div>
    <w:div w:id="1872567813">
      <w:bodyDiv w:val="1"/>
      <w:marLeft w:val="0"/>
      <w:marRight w:val="0"/>
      <w:marTop w:val="0"/>
      <w:marBottom w:val="0"/>
      <w:divBdr>
        <w:top w:val="none" w:sz="0" w:space="0" w:color="auto"/>
        <w:left w:val="none" w:sz="0" w:space="0" w:color="auto"/>
        <w:bottom w:val="none" w:sz="0" w:space="0" w:color="auto"/>
        <w:right w:val="none" w:sz="0" w:space="0" w:color="auto"/>
      </w:divBdr>
      <w:divsChild>
        <w:div w:id="222257478">
          <w:marLeft w:val="0"/>
          <w:marRight w:val="0"/>
          <w:marTop w:val="0"/>
          <w:marBottom w:val="0"/>
          <w:divBdr>
            <w:top w:val="none" w:sz="0" w:space="0" w:color="auto"/>
            <w:left w:val="none" w:sz="0" w:space="0" w:color="auto"/>
            <w:bottom w:val="none" w:sz="0" w:space="0" w:color="auto"/>
            <w:right w:val="none" w:sz="0" w:space="0" w:color="auto"/>
          </w:divBdr>
          <w:divsChild>
            <w:div w:id="963539880">
              <w:marLeft w:val="0"/>
              <w:marRight w:val="0"/>
              <w:marTop w:val="0"/>
              <w:marBottom w:val="0"/>
              <w:divBdr>
                <w:top w:val="none" w:sz="0" w:space="0" w:color="auto"/>
                <w:left w:val="none" w:sz="0" w:space="0" w:color="auto"/>
                <w:bottom w:val="none" w:sz="0" w:space="0" w:color="auto"/>
                <w:right w:val="none" w:sz="0" w:space="0" w:color="auto"/>
              </w:divBdr>
              <w:divsChild>
                <w:div w:id="1945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1466">
      <w:bodyDiv w:val="1"/>
      <w:marLeft w:val="0"/>
      <w:marRight w:val="0"/>
      <w:marTop w:val="0"/>
      <w:marBottom w:val="0"/>
      <w:divBdr>
        <w:top w:val="none" w:sz="0" w:space="0" w:color="auto"/>
        <w:left w:val="none" w:sz="0" w:space="0" w:color="auto"/>
        <w:bottom w:val="none" w:sz="0" w:space="0" w:color="auto"/>
        <w:right w:val="none" w:sz="0" w:space="0" w:color="auto"/>
      </w:divBdr>
      <w:divsChild>
        <w:div w:id="569074361">
          <w:marLeft w:val="0"/>
          <w:marRight w:val="0"/>
          <w:marTop w:val="0"/>
          <w:marBottom w:val="0"/>
          <w:divBdr>
            <w:top w:val="none" w:sz="0" w:space="0" w:color="auto"/>
            <w:left w:val="single" w:sz="2" w:space="0" w:color="BBBBBB"/>
            <w:bottom w:val="single" w:sz="2" w:space="0" w:color="BBBBBB"/>
            <w:right w:val="single" w:sz="2" w:space="0" w:color="BBBBBB"/>
          </w:divBdr>
          <w:divsChild>
            <w:div w:id="1492328941">
              <w:marLeft w:val="0"/>
              <w:marRight w:val="0"/>
              <w:marTop w:val="0"/>
              <w:marBottom w:val="0"/>
              <w:divBdr>
                <w:top w:val="none" w:sz="0" w:space="0" w:color="auto"/>
                <w:left w:val="none" w:sz="0" w:space="0" w:color="auto"/>
                <w:bottom w:val="none" w:sz="0" w:space="0" w:color="auto"/>
                <w:right w:val="none" w:sz="0" w:space="0" w:color="auto"/>
              </w:divBdr>
              <w:divsChild>
                <w:div w:id="1654095182">
                  <w:marLeft w:val="0"/>
                  <w:marRight w:val="0"/>
                  <w:marTop w:val="0"/>
                  <w:marBottom w:val="0"/>
                  <w:divBdr>
                    <w:top w:val="none" w:sz="0" w:space="0" w:color="auto"/>
                    <w:left w:val="none" w:sz="0" w:space="0" w:color="auto"/>
                    <w:bottom w:val="none" w:sz="0" w:space="0" w:color="auto"/>
                    <w:right w:val="none" w:sz="0" w:space="0" w:color="auto"/>
                  </w:divBdr>
                  <w:divsChild>
                    <w:div w:id="1437017056">
                      <w:marLeft w:val="0"/>
                      <w:marRight w:val="0"/>
                      <w:marTop w:val="0"/>
                      <w:marBottom w:val="0"/>
                      <w:divBdr>
                        <w:top w:val="none" w:sz="0" w:space="0" w:color="auto"/>
                        <w:left w:val="none" w:sz="0" w:space="0" w:color="auto"/>
                        <w:bottom w:val="none" w:sz="0" w:space="0" w:color="auto"/>
                        <w:right w:val="none" w:sz="0" w:space="0" w:color="auto"/>
                      </w:divBdr>
                      <w:divsChild>
                        <w:div w:id="2044750124">
                          <w:marLeft w:val="0"/>
                          <w:marRight w:val="0"/>
                          <w:marTop w:val="0"/>
                          <w:marBottom w:val="0"/>
                          <w:divBdr>
                            <w:top w:val="none" w:sz="0" w:space="0" w:color="auto"/>
                            <w:left w:val="none" w:sz="0" w:space="0" w:color="auto"/>
                            <w:bottom w:val="none" w:sz="0" w:space="0" w:color="auto"/>
                            <w:right w:val="none" w:sz="0" w:space="0" w:color="auto"/>
                          </w:divBdr>
                          <w:divsChild>
                            <w:div w:id="1541479586">
                              <w:marLeft w:val="0"/>
                              <w:marRight w:val="0"/>
                              <w:marTop w:val="0"/>
                              <w:marBottom w:val="0"/>
                              <w:divBdr>
                                <w:top w:val="none" w:sz="0" w:space="0" w:color="auto"/>
                                <w:left w:val="none" w:sz="0" w:space="0" w:color="auto"/>
                                <w:bottom w:val="none" w:sz="0" w:space="0" w:color="auto"/>
                                <w:right w:val="none" w:sz="0" w:space="0" w:color="auto"/>
                              </w:divBdr>
                              <w:divsChild>
                                <w:div w:id="993070387">
                                  <w:marLeft w:val="0"/>
                                  <w:marRight w:val="0"/>
                                  <w:marTop w:val="0"/>
                                  <w:marBottom w:val="0"/>
                                  <w:divBdr>
                                    <w:top w:val="none" w:sz="0" w:space="0" w:color="auto"/>
                                    <w:left w:val="none" w:sz="0" w:space="0" w:color="auto"/>
                                    <w:bottom w:val="none" w:sz="0" w:space="0" w:color="auto"/>
                                    <w:right w:val="none" w:sz="0" w:space="0" w:color="auto"/>
                                  </w:divBdr>
                                  <w:divsChild>
                                    <w:div w:id="114519943">
                                      <w:marLeft w:val="0"/>
                                      <w:marRight w:val="0"/>
                                      <w:marTop w:val="0"/>
                                      <w:marBottom w:val="0"/>
                                      <w:divBdr>
                                        <w:top w:val="none" w:sz="0" w:space="0" w:color="auto"/>
                                        <w:left w:val="none" w:sz="0" w:space="0" w:color="auto"/>
                                        <w:bottom w:val="none" w:sz="0" w:space="0" w:color="auto"/>
                                        <w:right w:val="none" w:sz="0" w:space="0" w:color="auto"/>
                                      </w:divBdr>
                                      <w:divsChild>
                                        <w:div w:id="929236315">
                                          <w:marLeft w:val="1200"/>
                                          <w:marRight w:val="1200"/>
                                          <w:marTop w:val="0"/>
                                          <w:marBottom w:val="0"/>
                                          <w:divBdr>
                                            <w:top w:val="none" w:sz="0" w:space="0" w:color="auto"/>
                                            <w:left w:val="none" w:sz="0" w:space="0" w:color="auto"/>
                                            <w:bottom w:val="none" w:sz="0" w:space="0" w:color="auto"/>
                                            <w:right w:val="none" w:sz="0" w:space="0" w:color="auto"/>
                                          </w:divBdr>
                                          <w:divsChild>
                                            <w:div w:id="1060859489">
                                              <w:marLeft w:val="0"/>
                                              <w:marRight w:val="0"/>
                                              <w:marTop w:val="0"/>
                                              <w:marBottom w:val="0"/>
                                              <w:divBdr>
                                                <w:top w:val="none" w:sz="0" w:space="0" w:color="auto"/>
                                                <w:left w:val="none" w:sz="0" w:space="0" w:color="auto"/>
                                                <w:bottom w:val="none" w:sz="0" w:space="0" w:color="auto"/>
                                                <w:right w:val="none" w:sz="0" w:space="0" w:color="auto"/>
                                              </w:divBdr>
                                              <w:divsChild>
                                                <w:div w:id="1253126189">
                                                  <w:marLeft w:val="0"/>
                                                  <w:marRight w:val="135"/>
                                                  <w:marTop w:val="0"/>
                                                  <w:marBottom w:val="0"/>
                                                  <w:divBdr>
                                                    <w:top w:val="none" w:sz="0" w:space="0" w:color="auto"/>
                                                    <w:left w:val="none" w:sz="0" w:space="0" w:color="auto"/>
                                                    <w:bottom w:val="none" w:sz="0" w:space="0" w:color="auto"/>
                                                    <w:right w:val="none" w:sz="0" w:space="0" w:color="auto"/>
                                                  </w:divBdr>
                                                  <w:divsChild>
                                                    <w:div w:id="944071694">
                                                      <w:marLeft w:val="0"/>
                                                      <w:marRight w:val="0"/>
                                                      <w:marTop w:val="224"/>
                                                      <w:marBottom w:val="0"/>
                                                      <w:divBdr>
                                                        <w:top w:val="none" w:sz="0" w:space="0" w:color="auto"/>
                                                        <w:left w:val="none" w:sz="0" w:space="0" w:color="auto"/>
                                                        <w:bottom w:val="none" w:sz="0" w:space="0" w:color="auto"/>
                                                        <w:right w:val="none" w:sz="0" w:space="0" w:color="auto"/>
                                                      </w:divBdr>
                                                      <w:divsChild>
                                                        <w:div w:id="121850520">
                                                          <w:marLeft w:val="0"/>
                                                          <w:marRight w:val="0"/>
                                                          <w:marTop w:val="0"/>
                                                          <w:marBottom w:val="0"/>
                                                          <w:divBdr>
                                                            <w:top w:val="none" w:sz="0" w:space="0" w:color="auto"/>
                                                            <w:left w:val="none" w:sz="0" w:space="0" w:color="auto"/>
                                                            <w:bottom w:val="none" w:sz="0" w:space="0" w:color="auto"/>
                                                            <w:right w:val="none" w:sz="0" w:space="0" w:color="auto"/>
                                                          </w:divBdr>
                                                        </w:div>
                                                      </w:divsChild>
                                                    </w:div>
                                                    <w:div w:id="2077970930">
                                                      <w:marLeft w:val="0"/>
                                                      <w:marRight w:val="0"/>
                                                      <w:marTop w:val="0"/>
                                                      <w:marBottom w:val="0"/>
                                                      <w:divBdr>
                                                        <w:top w:val="none" w:sz="0" w:space="0" w:color="auto"/>
                                                        <w:left w:val="none" w:sz="0" w:space="0" w:color="auto"/>
                                                        <w:bottom w:val="none" w:sz="0" w:space="0" w:color="auto"/>
                                                        <w:right w:val="none" w:sz="0" w:space="0" w:color="auto"/>
                                                      </w:divBdr>
                                                      <w:divsChild>
                                                        <w:div w:id="350228518">
                                                          <w:marLeft w:val="0"/>
                                                          <w:marRight w:val="0"/>
                                                          <w:marTop w:val="0"/>
                                                          <w:marBottom w:val="0"/>
                                                          <w:divBdr>
                                                            <w:top w:val="none" w:sz="0" w:space="0" w:color="auto"/>
                                                            <w:left w:val="none" w:sz="0" w:space="0" w:color="auto"/>
                                                            <w:bottom w:val="none" w:sz="0" w:space="0" w:color="auto"/>
                                                            <w:right w:val="none" w:sz="0" w:space="0" w:color="auto"/>
                                                          </w:divBdr>
                                                          <w:divsChild>
                                                            <w:div w:id="1128277856">
                                                              <w:marLeft w:val="0"/>
                                                              <w:marRight w:val="0"/>
                                                              <w:marTop w:val="224"/>
                                                              <w:marBottom w:val="0"/>
                                                              <w:divBdr>
                                                                <w:top w:val="none" w:sz="0" w:space="0" w:color="auto"/>
                                                                <w:left w:val="none" w:sz="0" w:space="0" w:color="auto"/>
                                                                <w:bottom w:val="none" w:sz="0" w:space="0" w:color="auto"/>
                                                                <w:right w:val="none" w:sz="0" w:space="0" w:color="auto"/>
                                                              </w:divBdr>
                                                              <w:divsChild>
                                                                <w:div w:id="15647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750">
                                                          <w:marLeft w:val="0"/>
                                                          <w:marRight w:val="0"/>
                                                          <w:marTop w:val="0"/>
                                                          <w:marBottom w:val="0"/>
                                                          <w:divBdr>
                                                            <w:top w:val="none" w:sz="0" w:space="0" w:color="auto"/>
                                                            <w:left w:val="none" w:sz="0" w:space="0" w:color="auto"/>
                                                            <w:bottom w:val="none" w:sz="0" w:space="0" w:color="auto"/>
                                                            <w:right w:val="none" w:sz="0" w:space="0" w:color="auto"/>
                                                          </w:divBdr>
                                                          <w:divsChild>
                                                            <w:div w:id="1596086783">
                                                              <w:marLeft w:val="0"/>
                                                              <w:marRight w:val="0"/>
                                                              <w:marTop w:val="224"/>
                                                              <w:marBottom w:val="0"/>
                                                              <w:divBdr>
                                                                <w:top w:val="none" w:sz="0" w:space="0" w:color="auto"/>
                                                                <w:left w:val="none" w:sz="0" w:space="0" w:color="auto"/>
                                                                <w:bottom w:val="none" w:sz="0" w:space="0" w:color="auto"/>
                                                                <w:right w:val="none" w:sz="0" w:space="0" w:color="auto"/>
                                                              </w:divBdr>
                                                              <w:divsChild>
                                                                <w:div w:id="5449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366">
                                                          <w:marLeft w:val="0"/>
                                                          <w:marRight w:val="0"/>
                                                          <w:marTop w:val="0"/>
                                                          <w:marBottom w:val="0"/>
                                                          <w:divBdr>
                                                            <w:top w:val="none" w:sz="0" w:space="0" w:color="auto"/>
                                                            <w:left w:val="none" w:sz="0" w:space="0" w:color="auto"/>
                                                            <w:bottom w:val="none" w:sz="0" w:space="0" w:color="auto"/>
                                                            <w:right w:val="none" w:sz="0" w:space="0" w:color="auto"/>
                                                          </w:divBdr>
                                                          <w:divsChild>
                                                            <w:div w:id="1111128094">
                                                              <w:marLeft w:val="0"/>
                                                              <w:marRight w:val="0"/>
                                                              <w:marTop w:val="224"/>
                                                              <w:marBottom w:val="0"/>
                                                              <w:divBdr>
                                                                <w:top w:val="none" w:sz="0" w:space="0" w:color="auto"/>
                                                                <w:left w:val="none" w:sz="0" w:space="0" w:color="auto"/>
                                                                <w:bottom w:val="none" w:sz="0" w:space="0" w:color="auto"/>
                                                                <w:right w:val="none" w:sz="0" w:space="0" w:color="auto"/>
                                                              </w:divBdr>
                                                              <w:divsChild>
                                                                <w:div w:id="423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597">
                                                      <w:marLeft w:val="0"/>
                                                      <w:marRight w:val="0"/>
                                                      <w:marTop w:val="224"/>
                                                      <w:marBottom w:val="0"/>
                                                      <w:divBdr>
                                                        <w:top w:val="none" w:sz="0" w:space="0" w:color="auto"/>
                                                        <w:left w:val="none" w:sz="0" w:space="0" w:color="auto"/>
                                                        <w:bottom w:val="none" w:sz="0" w:space="0" w:color="auto"/>
                                                        <w:right w:val="none" w:sz="0" w:space="0" w:color="auto"/>
                                                      </w:divBdr>
                                                      <w:divsChild>
                                                        <w:div w:id="11534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304135">
      <w:bodyDiv w:val="1"/>
      <w:marLeft w:val="0"/>
      <w:marRight w:val="0"/>
      <w:marTop w:val="0"/>
      <w:marBottom w:val="0"/>
      <w:divBdr>
        <w:top w:val="none" w:sz="0" w:space="0" w:color="auto"/>
        <w:left w:val="none" w:sz="0" w:space="0" w:color="auto"/>
        <w:bottom w:val="none" w:sz="0" w:space="0" w:color="auto"/>
        <w:right w:val="none" w:sz="0" w:space="0" w:color="auto"/>
      </w:divBdr>
      <w:divsChild>
        <w:div w:id="490868993">
          <w:marLeft w:val="0"/>
          <w:marRight w:val="0"/>
          <w:marTop w:val="0"/>
          <w:marBottom w:val="0"/>
          <w:divBdr>
            <w:top w:val="none" w:sz="0" w:space="0" w:color="auto"/>
            <w:left w:val="none" w:sz="0" w:space="0" w:color="auto"/>
            <w:bottom w:val="none" w:sz="0" w:space="0" w:color="auto"/>
            <w:right w:val="none" w:sz="0" w:space="0" w:color="auto"/>
          </w:divBdr>
          <w:divsChild>
            <w:div w:id="1119494537">
              <w:marLeft w:val="-225"/>
              <w:marRight w:val="-225"/>
              <w:marTop w:val="0"/>
              <w:marBottom w:val="0"/>
              <w:divBdr>
                <w:top w:val="none" w:sz="0" w:space="0" w:color="auto"/>
                <w:left w:val="none" w:sz="0" w:space="0" w:color="auto"/>
                <w:bottom w:val="none" w:sz="0" w:space="0" w:color="auto"/>
                <w:right w:val="none" w:sz="0" w:space="0" w:color="auto"/>
              </w:divBdr>
              <w:divsChild>
                <w:div w:id="1838839564">
                  <w:marLeft w:val="0"/>
                  <w:marRight w:val="0"/>
                  <w:marTop w:val="0"/>
                  <w:marBottom w:val="0"/>
                  <w:divBdr>
                    <w:top w:val="none" w:sz="0" w:space="0" w:color="auto"/>
                    <w:left w:val="none" w:sz="0" w:space="0" w:color="auto"/>
                    <w:bottom w:val="none" w:sz="0" w:space="0" w:color="auto"/>
                    <w:right w:val="none" w:sz="0" w:space="0" w:color="auto"/>
                  </w:divBdr>
                  <w:divsChild>
                    <w:div w:id="2104180760">
                      <w:marLeft w:val="0"/>
                      <w:marRight w:val="0"/>
                      <w:marTop w:val="0"/>
                      <w:marBottom w:val="0"/>
                      <w:divBdr>
                        <w:top w:val="none" w:sz="0" w:space="0" w:color="auto"/>
                        <w:left w:val="none" w:sz="0" w:space="0" w:color="auto"/>
                        <w:bottom w:val="none" w:sz="0" w:space="0" w:color="auto"/>
                        <w:right w:val="none" w:sz="0" w:space="0" w:color="auto"/>
                      </w:divBdr>
                      <w:divsChild>
                        <w:div w:id="801268072">
                          <w:marLeft w:val="0"/>
                          <w:marRight w:val="0"/>
                          <w:marTop w:val="0"/>
                          <w:marBottom w:val="0"/>
                          <w:divBdr>
                            <w:top w:val="none" w:sz="0" w:space="0" w:color="auto"/>
                            <w:left w:val="none" w:sz="0" w:space="0" w:color="auto"/>
                            <w:bottom w:val="none" w:sz="0" w:space="0" w:color="auto"/>
                            <w:right w:val="none" w:sz="0" w:space="0" w:color="auto"/>
                          </w:divBdr>
                          <w:divsChild>
                            <w:div w:id="1827672410">
                              <w:marLeft w:val="0"/>
                              <w:marRight w:val="0"/>
                              <w:marTop w:val="0"/>
                              <w:marBottom w:val="0"/>
                              <w:divBdr>
                                <w:top w:val="none" w:sz="0" w:space="0" w:color="auto"/>
                                <w:left w:val="none" w:sz="0" w:space="0" w:color="auto"/>
                                <w:bottom w:val="none" w:sz="0" w:space="0" w:color="auto"/>
                                <w:right w:val="none" w:sz="0" w:space="0" w:color="auto"/>
                              </w:divBdr>
                              <w:divsChild>
                                <w:div w:id="219631704">
                                  <w:marLeft w:val="0"/>
                                  <w:marRight w:val="0"/>
                                  <w:marTop w:val="0"/>
                                  <w:marBottom w:val="0"/>
                                  <w:divBdr>
                                    <w:top w:val="none" w:sz="0" w:space="0" w:color="auto"/>
                                    <w:left w:val="none" w:sz="0" w:space="0" w:color="auto"/>
                                    <w:bottom w:val="none" w:sz="0" w:space="0" w:color="auto"/>
                                    <w:right w:val="none" w:sz="0" w:space="0" w:color="auto"/>
                                  </w:divBdr>
                                  <w:divsChild>
                                    <w:div w:id="1488012770">
                                      <w:marLeft w:val="0"/>
                                      <w:marRight w:val="0"/>
                                      <w:marTop w:val="0"/>
                                      <w:marBottom w:val="0"/>
                                      <w:divBdr>
                                        <w:top w:val="none" w:sz="0" w:space="0" w:color="auto"/>
                                        <w:left w:val="none" w:sz="0" w:space="0" w:color="auto"/>
                                        <w:bottom w:val="none" w:sz="0" w:space="0" w:color="auto"/>
                                        <w:right w:val="none" w:sz="0" w:space="0" w:color="auto"/>
                                      </w:divBdr>
                                      <w:divsChild>
                                        <w:div w:id="1778401357">
                                          <w:marLeft w:val="0"/>
                                          <w:marRight w:val="0"/>
                                          <w:marTop w:val="0"/>
                                          <w:marBottom w:val="0"/>
                                          <w:divBdr>
                                            <w:top w:val="none" w:sz="0" w:space="0" w:color="auto"/>
                                            <w:left w:val="none" w:sz="0" w:space="0" w:color="auto"/>
                                            <w:bottom w:val="none" w:sz="0" w:space="0" w:color="auto"/>
                                            <w:right w:val="none" w:sz="0" w:space="0" w:color="auto"/>
                                          </w:divBdr>
                                          <w:divsChild>
                                            <w:div w:id="10585579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916933">
      <w:bodyDiv w:val="1"/>
      <w:marLeft w:val="0"/>
      <w:marRight w:val="0"/>
      <w:marTop w:val="0"/>
      <w:marBottom w:val="0"/>
      <w:divBdr>
        <w:top w:val="none" w:sz="0" w:space="0" w:color="auto"/>
        <w:left w:val="none" w:sz="0" w:space="0" w:color="auto"/>
        <w:bottom w:val="none" w:sz="0" w:space="0" w:color="auto"/>
        <w:right w:val="none" w:sz="0" w:space="0" w:color="auto"/>
      </w:divBdr>
    </w:div>
    <w:div w:id="2137021918">
      <w:bodyDiv w:val="1"/>
      <w:marLeft w:val="0"/>
      <w:marRight w:val="0"/>
      <w:marTop w:val="0"/>
      <w:marBottom w:val="0"/>
      <w:divBdr>
        <w:top w:val="none" w:sz="0" w:space="0" w:color="auto"/>
        <w:left w:val="none" w:sz="0" w:space="0" w:color="auto"/>
        <w:bottom w:val="none" w:sz="0" w:space="0" w:color="auto"/>
        <w:right w:val="none" w:sz="0" w:space="0" w:color="auto"/>
      </w:divBdr>
      <w:divsChild>
        <w:div w:id="623852888">
          <w:marLeft w:val="0"/>
          <w:marRight w:val="0"/>
          <w:marTop w:val="0"/>
          <w:marBottom w:val="0"/>
          <w:divBdr>
            <w:top w:val="none" w:sz="0" w:space="0" w:color="auto"/>
            <w:left w:val="none" w:sz="0" w:space="0" w:color="auto"/>
            <w:bottom w:val="none" w:sz="0" w:space="0" w:color="auto"/>
            <w:right w:val="none" w:sz="0" w:space="0" w:color="auto"/>
          </w:divBdr>
          <w:divsChild>
            <w:div w:id="903099630">
              <w:marLeft w:val="0"/>
              <w:marRight w:val="0"/>
              <w:marTop w:val="0"/>
              <w:marBottom w:val="0"/>
              <w:divBdr>
                <w:top w:val="none" w:sz="0" w:space="0" w:color="auto"/>
                <w:left w:val="none" w:sz="0" w:space="0" w:color="auto"/>
                <w:bottom w:val="none" w:sz="0" w:space="0" w:color="auto"/>
                <w:right w:val="none" w:sz="0" w:space="0" w:color="auto"/>
              </w:divBdr>
              <w:divsChild>
                <w:div w:id="1982344507">
                  <w:marLeft w:val="0"/>
                  <w:marRight w:val="0"/>
                  <w:marTop w:val="0"/>
                  <w:marBottom w:val="0"/>
                  <w:divBdr>
                    <w:top w:val="none" w:sz="0" w:space="0" w:color="auto"/>
                    <w:left w:val="none" w:sz="0" w:space="0" w:color="auto"/>
                    <w:bottom w:val="none" w:sz="0" w:space="0" w:color="auto"/>
                    <w:right w:val="none" w:sz="0" w:space="0" w:color="auto"/>
                  </w:divBdr>
                  <w:divsChild>
                    <w:div w:id="8262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register-of-apprenticeship-training-provi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organisations/institute-for-apprenticeships/about" TargetMode="External"/><Relationship Id="rId13" Type="http://schemas.openxmlformats.org/officeDocument/2006/relationships/hyperlink" Target="https://www.gov.uk/topic/further-education-skills/apprenticeships" TargetMode="External"/><Relationship Id="rId3" Type="http://schemas.openxmlformats.org/officeDocument/2006/relationships/hyperlink" Target="https://www.gov.uk/government/uploads/system/uploads/attachment_data/file/634339/A_parents_guide_to_apprenticeships.pdf" TargetMode="External"/><Relationship Id="rId7" Type="http://schemas.openxmlformats.org/officeDocument/2006/relationships/hyperlink" Target="https://www.gov.uk/topic/further-education-skills/apprenticeships" TargetMode="External"/><Relationship Id="rId12" Type="http://schemas.openxmlformats.org/officeDocument/2006/relationships/hyperlink" Target="https://www.gov.uk/government/collections/apprenticeship-changes" TargetMode="External"/><Relationship Id="rId17" Type="http://schemas.openxmlformats.org/officeDocument/2006/relationships/hyperlink" Target="https://www.gov.uk/government/consultations/public-sector-apprenticeship-targets" TargetMode="External"/><Relationship Id="rId2" Type="http://schemas.openxmlformats.org/officeDocument/2006/relationships/hyperlink" Target="https://www.gov.uk/government/publications/removal-of-apprenticeship-frameworks" TargetMode="External"/><Relationship Id="rId16" Type="http://schemas.openxmlformats.org/officeDocument/2006/relationships/hyperlink" Target="http://amazingapprenticeships.com/resources/apprenticeship-levy-and-public-sector-duty-briefing-for-schools-and-education-stakeholders/" TargetMode="External"/><Relationship Id="rId1" Type="http://schemas.openxmlformats.org/officeDocument/2006/relationships/hyperlink" Target="https://www.gov.uk/government/publications/apprenticeships-off-the-job-training" TargetMode="External"/><Relationship Id="rId6" Type="http://schemas.openxmlformats.org/officeDocument/2006/relationships/hyperlink" Target="https://www.gov.uk/government/news/institute-for-apprenticeships-guidance-published-for-consultation" TargetMode="External"/><Relationship Id="rId11" Type="http://schemas.openxmlformats.org/officeDocument/2006/relationships/hyperlink" Target="https://www.gov.uk/guidance/pay-apprenticeship-levy" TargetMode="External"/><Relationship Id="rId5" Type="http://schemas.openxmlformats.org/officeDocument/2006/relationships/hyperlink" Target="https://acecerts.co.uk/web/forms-documentation" TargetMode="External"/><Relationship Id="rId15" Type="http://schemas.openxmlformats.org/officeDocument/2006/relationships/hyperlink" Target="http://www.local.gov.uk/schools-and-education/-/journal_content/56/10180/8141908/ARTICLE" TargetMode="External"/><Relationship Id="rId10" Type="http://schemas.openxmlformats.org/officeDocument/2006/relationships/hyperlink" Target="http://www.legislation.gov.uk/uksi/2015/994/pdfs/uksi_20150994_en.pdf" TargetMode="External"/><Relationship Id="rId4" Type="http://schemas.openxmlformats.org/officeDocument/2006/relationships/hyperlink" Target="http://www.afo.sscalliance.org/frameworkslibrary/" TargetMode="External"/><Relationship Id="rId9" Type="http://schemas.openxmlformats.org/officeDocument/2006/relationships/hyperlink" Target="https://www.gov.uk/government/news/institute-for-apprenticeships-guidance-published-for-consultation" TargetMode="External"/><Relationship Id="rId14" Type="http://schemas.openxmlformats.org/officeDocument/2006/relationships/hyperlink" Target="http://amazingapprenticeships.com/resources/apprenticeship-levy-and-public-sector-duty-briefing-for-schools-and-education-stak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93583A661E846915B6CF0DE4442EA" ma:contentTypeVersion="7" ma:contentTypeDescription="Create a new document." ma:contentTypeScope="" ma:versionID="0d5016669043cd3fae3ce5cb8fba544b">
  <xsd:schema xmlns:xsd="http://www.w3.org/2001/XMLSchema" xmlns:xs="http://www.w3.org/2001/XMLSchema" xmlns:p="http://schemas.microsoft.com/office/2006/metadata/properties" xmlns:ns2="9b7dec48-2aa5-426f-9abd-1f3ab81f953a" targetNamespace="http://schemas.microsoft.com/office/2006/metadata/properties" ma:root="true" ma:fieldsID="e83ebbbf95c7df9eac41e05c5952ce72" ns2:_="">
    <xsd:import namespace="9b7dec48-2aa5-426f-9abd-1f3ab81f95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c48-2aa5-426f-9abd-1f3ab81f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2770-FE79-46F8-B377-ED6C80A7C386}">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9b7dec48-2aa5-426f-9abd-1f3ab81f953a"/>
    <ds:schemaRef ds:uri="http://www.w3.org/XML/1998/namespace"/>
  </ds:schemaRefs>
</ds:datastoreItem>
</file>

<file path=customXml/itemProps2.xml><?xml version="1.0" encoding="utf-8"?>
<ds:datastoreItem xmlns:ds="http://schemas.openxmlformats.org/officeDocument/2006/customXml" ds:itemID="{E32A98E8-CF07-4470-8C3A-B3C36434DDA6}">
  <ds:schemaRefs>
    <ds:schemaRef ds:uri="http://schemas.microsoft.com/sharepoint/v3/contenttype/forms"/>
  </ds:schemaRefs>
</ds:datastoreItem>
</file>

<file path=customXml/itemProps3.xml><?xml version="1.0" encoding="utf-8"?>
<ds:datastoreItem xmlns:ds="http://schemas.openxmlformats.org/officeDocument/2006/customXml" ds:itemID="{39608C64-58F4-400B-A896-88384C5F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c48-2aa5-426f-9abd-1f3ab81f9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09111-D3F0-41FF-B431-355698E3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5788</Words>
  <Characters>32995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Samantha Hulson</cp:lastModifiedBy>
  <cp:revision>2</cp:revision>
  <cp:lastPrinted>2017-09-01T14:37:00Z</cp:lastPrinted>
  <dcterms:created xsi:type="dcterms:W3CDTF">2019-06-20T07:54:00Z</dcterms:created>
  <dcterms:modified xsi:type="dcterms:W3CDTF">2019-06-20T07:54:00Z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0x010100EE793583A661E846915B6CF0DE4442EA</vt:lpwstr>
  </property>
</Properties>
</file>