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36E5" w14:textId="36BCD711" w:rsidR="001E719A" w:rsidRDefault="001E719A" w:rsidP="00BB1967">
      <w:pPr>
        <w:shd w:val="clear" w:color="auto" w:fill="D9D9D9" w:themeFill="background1" w:themeFillShade="D9"/>
        <w:spacing w:after="0" w:line="240" w:lineRule="auto"/>
        <w:jc w:val="center"/>
        <w:rPr>
          <w:b/>
          <w:sz w:val="24"/>
          <w:szCs w:val="24"/>
        </w:rPr>
      </w:pPr>
      <w:r>
        <w:rPr>
          <w:b/>
          <w:sz w:val="24"/>
          <w:szCs w:val="24"/>
        </w:rPr>
        <w:t xml:space="preserve">Archdiocese of </w:t>
      </w:r>
      <w:r w:rsidR="00987818">
        <w:rPr>
          <w:b/>
          <w:sz w:val="24"/>
          <w:szCs w:val="24"/>
        </w:rPr>
        <w:t xml:space="preserve">Birmingham </w:t>
      </w:r>
    </w:p>
    <w:p w14:paraId="7D2FF800" w14:textId="1A577F95" w:rsidR="00BB1967" w:rsidRDefault="00987818" w:rsidP="00BB1967">
      <w:pPr>
        <w:shd w:val="clear" w:color="auto" w:fill="D9D9D9" w:themeFill="background1" w:themeFillShade="D9"/>
        <w:spacing w:after="0" w:line="240" w:lineRule="auto"/>
        <w:jc w:val="center"/>
        <w:rPr>
          <w:b/>
          <w:sz w:val="24"/>
          <w:szCs w:val="24"/>
        </w:rPr>
      </w:pPr>
      <w:r>
        <w:rPr>
          <w:b/>
          <w:sz w:val="24"/>
          <w:szCs w:val="24"/>
        </w:rPr>
        <w:t>Diocesan Education Service</w:t>
      </w:r>
    </w:p>
    <w:p w14:paraId="286D760F" w14:textId="77777777" w:rsidR="00BB1967" w:rsidRPr="00BB1967" w:rsidRDefault="00BB1967" w:rsidP="00BB1967">
      <w:pPr>
        <w:spacing w:after="0" w:line="240" w:lineRule="auto"/>
        <w:jc w:val="center"/>
        <w:rPr>
          <w:sz w:val="16"/>
          <w:szCs w:val="16"/>
          <w:u w:val="single"/>
        </w:rPr>
      </w:pPr>
    </w:p>
    <w:p w14:paraId="0A702C55" w14:textId="16DE37E5" w:rsidR="00987818" w:rsidRDefault="002E725B" w:rsidP="00BB1967">
      <w:pPr>
        <w:spacing w:after="0" w:line="240" w:lineRule="auto"/>
        <w:jc w:val="center"/>
        <w:rPr>
          <w:sz w:val="24"/>
          <w:szCs w:val="24"/>
          <w:u w:val="single"/>
        </w:rPr>
      </w:pPr>
      <w:r>
        <w:rPr>
          <w:sz w:val="24"/>
          <w:szCs w:val="24"/>
          <w:u w:val="single"/>
        </w:rPr>
        <w:t>C</w:t>
      </w:r>
      <w:r w:rsidR="00987818" w:rsidRPr="00574C1B">
        <w:rPr>
          <w:sz w:val="24"/>
          <w:szCs w:val="24"/>
          <w:u w:val="single"/>
        </w:rPr>
        <w:t xml:space="preserve">atholic Senior Executive Leader / CEO </w:t>
      </w:r>
      <w:r>
        <w:rPr>
          <w:sz w:val="24"/>
          <w:szCs w:val="24"/>
          <w:u w:val="single"/>
        </w:rPr>
        <w:t>Project Update</w:t>
      </w:r>
      <w:r w:rsidR="00EF5B54">
        <w:rPr>
          <w:sz w:val="24"/>
          <w:szCs w:val="24"/>
          <w:u w:val="single"/>
        </w:rPr>
        <w:t xml:space="preserve">: July </w:t>
      </w:r>
      <w:r>
        <w:rPr>
          <w:sz w:val="24"/>
          <w:szCs w:val="24"/>
          <w:u w:val="single"/>
        </w:rPr>
        <w:t>2018</w:t>
      </w:r>
    </w:p>
    <w:p w14:paraId="006D83B3" w14:textId="77777777" w:rsidR="00BB1967" w:rsidRPr="00BB1967" w:rsidRDefault="00BB1967" w:rsidP="00BB1967">
      <w:pPr>
        <w:spacing w:after="0" w:line="240" w:lineRule="auto"/>
        <w:jc w:val="center"/>
        <w:rPr>
          <w:sz w:val="16"/>
          <w:szCs w:val="16"/>
          <w:u w:val="single"/>
        </w:rPr>
      </w:pPr>
    </w:p>
    <w:p w14:paraId="0C615EA5" w14:textId="7024DCBF" w:rsidR="00987818" w:rsidRDefault="00987818" w:rsidP="00BB1967">
      <w:pPr>
        <w:tabs>
          <w:tab w:val="left" w:pos="426"/>
        </w:tabs>
        <w:spacing w:after="0" w:line="240" w:lineRule="auto"/>
        <w:rPr>
          <w:b/>
          <w:i/>
        </w:rPr>
      </w:pPr>
      <w:r w:rsidRPr="00241BA3">
        <w:rPr>
          <w:b/>
          <w:i/>
        </w:rPr>
        <w:t xml:space="preserve">This document includes </w:t>
      </w:r>
      <w:r w:rsidR="002E725B">
        <w:rPr>
          <w:b/>
          <w:i/>
        </w:rPr>
        <w:t xml:space="preserve">a brief update from the Diocesan Education Service on the development of the position of the Catholic Senior Executive Leader (CEO equivalent) </w:t>
      </w:r>
      <w:r w:rsidRPr="00241BA3">
        <w:rPr>
          <w:b/>
          <w:i/>
        </w:rPr>
        <w:t xml:space="preserve">within the wider governance and accountability framework </w:t>
      </w:r>
      <w:r w:rsidR="002E725B">
        <w:rPr>
          <w:b/>
          <w:i/>
        </w:rPr>
        <w:t>of</w:t>
      </w:r>
      <w:r w:rsidRPr="00241BA3">
        <w:rPr>
          <w:b/>
          <w:i/>
        </w:rPr>
        <w:t xml:space="preserve"> Diocesan MACs</w:t>
      </w:r>
      <w:r w:rsidR="002E725B">
        <w:rPr>
          <w:b/>
          <w:i/>
        </w:rPr>
        <w:t xml:space="preserve"> following the consultation undertaken</w:t>
      </w:r>
      <w:r w:rsidR="009B63E7">
        <w:rPr>
          <w:b/>
          <w:i/>
        </w:rPr>
        <w:t xml:space="preserve"> during the 2017/18 academic year</w:t>
      </w:r>
      <w:r w:rsidRPr="00241BA3">
        <w:rPr>
          <w:b/>
          <w:i/>
        </w:rPr>
        <w:t>.  It should be read in conjunction with the ‘</w:t>
      </w:r>
      <w:r w:rsidR="002E725B">
        <w:rPr>
          <w:b/>
          <w:i/>
        </w:rPr>
        <w:t>CSEL/CEO Development Consultation: Summary of Responses</w:t>
      </w:r>
      <w:r w:rsidRPr="00241BA3">
        <w:rPr>
          <w:b/>
          <w:i/>
        </w:rPr>
        <w:t>’ and other documentation</w:t>
      </w:r>
      <w:r>
        <w:rPr>
          <w:b/>
          <w:i/>
        </w:rPr>
        <w:t xml:space="preserve"> (including an updated CSEL role description and person specification)</w:t>
      </w:r>
      <w:r w:rsidRPr="00241BA3">
        <w:rPr>
          <w:b/>
          <w:i/>
        </w:rPr>
        <w:t xml:space="preserve"> </w:t>
      </w:r>
      <w:r>
        <w:rPr>
          <w:b/>
          <w:i/>
        </w:rPr>
        <w:t xml:space="preserve">available </w:t>
      </w:r>
      <w:r w:rsidRPr="00241BA3">
        <w:rPr>
          <w:b/>
          <w:i/>
        </w:rPr>
        <w:t xml:space="preserve">on the MAC Executive Leadership of the Diocesan Education Service website at </w:t>
      </w:r>
      <w:hyperlink r:id="rId7" w:history="1">
        <w:r w:rsidRPr="00241BA3">
          <w:rPr>
            <w:rStyle w:val="Hyperlink"/>
            <w:b/>
            <w:i/>
          </w:rPr>
          <w:t>https://www.bdes.org.uk/mac-executive-leadership.html</w:t>
        </w:r>
      </w:hyperlink>
      <w:r w:rsidRPr="00241BA3">
        <w:rPr>
          <w:b/>
          <w:i/>
        </w:rPr>
        <w:t xml:space="preserve"> </w:t>
      </w:r>
    </w:p>
    <w:p w14:paraId="51358345" w14:textId="77777777" w:rsidR="00BB1967" w:rsidRPr="00BB1967" w:rsidRDefault="00BB1967" w:rsidP="00BB1967">
      <w:pPr>
        <w:tabs>
          <w:tab w:val="left" w:pos="426"/>
        </w:tabs>
        <w:spacing w:after="0" w:line="240" w:lineRule="auto"/>
        <w:rPr>
          <w:b/>
          <w:i/>
          <w:sz w:val="16"/>
          <w:szCs w:val="16"/>
        </w:rPr>
      </w:pPr>
    </w:p>
    <w:p w14:paraId="26371B93" w14:textId="6438D420" w:rsidR="00214F20" w:rsidRDefault="00214F20" w:rsidP="00BB1967">
      <w:pPr>
        <w:pStyle w:val="ListParagraph"/>
        <w:numPr>
          <w:ilvl w:val="0"/>
          <w:numId w:val="3"/>
        </w:numPr>
        <w:tabs>
          <w:tab w:val="left" w:pos="567"/>
        </w:tabs>
        <w:spacing w:after="0" w:line="240" w:lineRule="auto"/>
        <w:ind w:left="567" w:hanging="567"/>
        <w:rPr>
          <w:u w:val="single"/>
        </w:rPr>
      </w:pPr>
      <w:r w:rsidRPr="00E6153E">
        <w:rPr>
          <w:u w:val="single"/>
        </w:rPr>
        <w:t>Reminder of the Approach Taken and Key Element</w:t>
      </w:r>
      <w:r w:rsidR="00044416">
        <w:rPr>
          <w:u w:val="single"/>
        </w:rPr>
        <w:t>s</w:t>
      </w:r>
    </w:p>
    <w:p w14:paraId="732EB96C" w14:textId="77777777" w:rsidR="00044416" w:rsidRPr="00044416" w:rsidRDefault="00044416" w:rsidP="00044416">
      <w:pPr>
        <w:pStyle w:val="ListParagraph"/>
        <w:tabs>
          <w:tab w:val="left" w:pos="567"/>
        </w:tabs>
        <w:spacing w:after="0" w:line="240" w:lineRule="auto"/>
        <w:ind w:left="567"/>
        <w:rPr>
          <w:sz w:val="16"/>
          <w:szCs w:val="16"/>
          <w:u w:val="single"/>
        </w:rPr>
      </w:pPr>
    </w:p>
    <w:p w14:paraId="0090171E" w14:textId="4811DF84" w:rsidR="002E5676" w:rsidRDefault="00EA1CE2" w:rsidP="00BB1967">
      <w:pPr>
        <w:tabs>
          <w:tab w:val="left" w:pos="567"/>
        </w:tabs>
        <w:spacing w:after="0" w:line="240" w:lineRule="auto"/>
      </w:pPr>
      <w:r>
        <w:t xml:space="preserve">Further details of the </w:t>
      </w:r>
      <w:r w:rsidR="00E869C4">
        <w:t xml:space="preserve">original </w:t>
      </w:r>
      <w:r>
        <w:t xml:space="preserve">phases and objectives of the MAC Executive Leadership Development Project are summarised within the contextual information previously published as well as </w:t>
      </w:r>
      <w:r w:rsidR="00044416">
        <w:t xml:space="preserve">within </w:t>
      </w:r>
      <w:r>
        <w:t xml:space="preserve">the </w:t>
      </w:r>
      <w:r w:rsidRPr="00EA1CE2">
        <w:rPr>
          <w:i/>
        </w:rPr>
        <w:t>Summary of Responses</w:t>
      </w:r>
      <w:r>
        <w:t xml:space="preserve"> document</w:t>
      </w:r>
      <w:r w:rsidR="00E869C4">
        <w:t xml:space="preserve"> highlighted above</w:t>
      </w:r>
      <w:r>
        <w:t xml:space="preserve">. </w:t>
      </w:r>
    </w:p>
    <w:p w14:paraId="7ED7A403" w14:textId="77777777" w:rsidR="00BB1967" w:rsidRPr="00BB1967" w:rsidRDefault="00BB1967" w:rsidP="00BB1967">
      <w:pPr>
        <w:tabs>
          <w:tab w:val="left" w:pos="567"/>
        </w:tabs>
        <w:spacing w:after="0" w:line="240" w:lineRule="auto"/>
        <w:rPr>
          <w:sz w:val="16"/>
          <w:szCs w:val="16"/>
        </w:rPr>
      </w:pPr>
    </w:p>
    <w:p w14:paraId="68332192" w14:textId="718F1EC3" w:rsidR="00EA1CE2" w:rsidRDefault="00EA1CE2" w:rsidP="00BB1967">
      <w:pPr>
        <w:tabs>
          <w:tab w:val="left" w:pos="567"/>
        </w:tabs>
        <w:spacing w:after="0" w:line="240" w:lineRule="auto"/>
      </w:pPr>
      <w:r>
        <w:t xml:space="preserve">As </w:t>
      </w:r>
      <w:r w:rsidR="00E869C4">
        <w:t>previously outlined</w:t>
      </w:r>
      <w:r>
        <w:t xml:space="preserve">, the following </w:t>
      </w:r>
      <w:r w:rsidR="000A59C3">
        <w:t xml:space="preserve">aspects of the </w:t>
      </w:r>
      <w:r>
        <w:t>approach to drafting the role description and person specification for the role of the CSEL/CEO w</w:t>
      </w:r>
      <w:r w:rsidR="000A59C3">
        <w:t>ere</w:t>
      </w:r>
      <w:r>
        <w:t xml:space="preserve"> agreed:</w:t>
      </w:r>
    </w:p>
    <w:p w14:paraId="09E1BEA7" w14:textId="5174822B" w:rsidR="00EA1CE2" w:rsidRPr="00B01219" w:rsidRDefault="00ED0F54" w:rsidP="00BB1967">
      <w:pPr>
        <w:pStyle w:val="ListParagraph"/>
        <w:numPr>
          <w:ilvl w:val="0"/>
          <w:numId w:val="1"/>
        </w:numPr>
        <w:tabs>
          <w:tab w:val="clear" w:pos="927"/>
          <w:tab w:val="left" w:pos="567"/>
        </w:tabs>
        <w:spacing w:after="0" w:line="240" w:lineRule="auto"/>
        <w:ind w:left="567" w:hanging="567"/>
      </w:pPr>
      <w:r>
        <w:t>Focus should be on</w:t>
      </w:r>
      <w:r w:rsidR="00EA1CE2">
        <w:t xml:space="preserve"> </w:t>
      </w:r>
      <w:r w:rsidR="00EA1CE2" w:rsidRPr="00B01219">
        <w:t>what</w:t>
      </w:r>
      <w:r w:rsidR="00EA1CE2">
        <w:t xml:space="preserve"> experience, knowledge and skills</w:t>
      </w:r>
      <w:r w:rsidR="00EA1CE2" w:rsidRPr="00B01219">
        <w:t xml:space="preserve"> </w:t>
      </w:r>
      <w:r w:rsidR="00EA1CE2">
        <w:t>are</w:t>
      </w:r>
      <w:r w:rsidR="00EA1CE2" w:rsidRPr="00B01219">
        <w:t xml:space="preserve"> </w:t>
      </w:r>
      <w:r w:rsidR="00EA1CE2">
        <w:t xml:space="preserve">truly </w:t>
      </w:r>
      <w:r w:rsidR="00EA1CE2" w:rsidRPr="00B01219">
        <w:t xml:space="preserve">essential versus desirable to undertake </w:t>
      </w:r>
      <w:r>
        <w:t xml:space="preserve">successfully </w:t>
      </w:r>
      <w:r w:rsidR="00EA1CE2" w:rsidRPr="00B01219">
        <w:t xml:space="preserve">the </w:t>
      </w:r>
      <w:r w:rsidR="00044416">
        <w:t>unique r</w:t>
      </w:r>
      <w:r w:rsidR="00EA1CE2" w:rsidRPr="00B01219">
        <w:t>ole</w:t>
      </w:r>
      <w:r w:rsidR="00044416">
        <w:t xml:space="preserve"> of the CSEL</w:t>
      </w:r>
      <w:r>
        <w:t xml:space="preserve"> within a Diocesan MAC, </w:t>
      </w:r>
      <w:r w:rsidR="00EA1CE2">
        <w:t>noting that experience is used</w:t>
      </w:r>
      <w:r>
        <w:t xml:space="preserve"> often</w:t>
      </w:r>
      <w:r w:rsidR="00EA1CE2">
        <w:t xml:space="preserve"> as a proxy for </w:t>
      </w:r>
      <w:r w:rsidR="00044416">
        <w:t xml:space="preserve">the </w:t>
      </w:r>
      <w:r w:rsidR="00EA1CE2">
        <w:t>level of expertise and skills</w:t>
      </w:r>
      <w:r w:rsidR="00044416">
        <w:t xml:space="preserve"> required</w:t>
      </w:r>
      <w:r w:rsidR="00EA1CE2">
        <w:t xml:space="preserve">.  </w:t>
      </w:r>
      <w:r>
        <w:t>Such determinations</w:t>
      </w:r>
      <w:r w:rsidR="00EA1CE2">
        <w:t xml:space="preserve"> should take into account the full</w:t>
      </w:r>
      <w:r w:rsidR="00EA1CE2" w:rsidRPr="00B01219">
        <w:t xml:space="preserve"> range of professional expertise that should be available </w:t>
      </w:r>
      <w:r w:rsidR="00044416">
        <w:t>or</w:t>
      </w:r>
      <w:r w:rsidR="00EA1CE2" w:rsidRPr="00B01219">
        <w:t xml:space="preserve"> developed across the MAC</w:t>
      </w:r>
      <w:r w:rsidR="00EA1CE2">
        <w:t>, acknowledging the need to consider the</w:t>
      </w:r>
      <w:r w:rsidR="00F70762">
        <w:t xml:space="preserve"> stage of maturity of the MAC and the</w:t>
      </w:r>
      <w:r w:rsidR="00EA1CE2">
        <w:t xml:space="preserve"> balance of capability and capacity </w:t>
      </w:r>
      <w:r w:rsidR="00F70762">
        <w:t>that exists.</w:t>
      </w:r>
    </w:p>
    <w:p w14:paraId="345BCC6F" w14:textId="1DC1CCB0" w:rsidR="00EA1CE2" w:rsidRPr="00B01219" w:rsidRDefault="00F70762" w:rsidP="00BB1967">
      <w:pPr>
        <w:numPr>
          <w:ilvl w:val="0"/>
          <w:numId w:val="1"/>
        </w:numPr>
        <w:tabs>
          <w:tab w:val="clear" w:pos="927"/>
          <w:tab w:val="left" w:pos="567"/>
          <w:tab w:val="num" w:pos="720"/>
        </w:tabs>
        <w:spacing w:after="0" w:line="240" w:lineRule="auto"/>
        <w:ind w:left="567" w:hanging="567"/>
      </w:pPr>
      <w:r>
        <w:t xml:space="preserve">Given the significant breadth of the role </w:t>
      </w:r>
      <w:r w:rsidR="00044416">
        <w:t>and probability of potential sectoral change</w:t>
      </w:r>
      <w:r>
        <w:t>, the balance between the various criteria required</w:t>
      </w:r>
      <w:r w:rsidR="00EA1CE2" w:rsidRPr="00B01219">
        <w:t xml:space="preserve"> </w:t>
      </w:r>
      <w:r>
        <w:t xml:space="preserve">of the CSEL/CEO </w:t>
      </w:r>
      <w:r w:rsidR="00EA1CE2" w:rsidRPr="00B01219">
        <w:t xml:space="preserve">may </w:t>
      </w:r>
      <w:r>
        <w:t>vary</w:t>
      </w:r>
      <w:r w:rsidR="00EA1CE2" w:rsidRPr="00B01219">
        <w:t xml:space="preserve"> between different MACs at different phases and with different improvement needs</w:t>
      </w:r>
      <w:r>
        <w:t xml:space="preserve"> and challenges</w:t>
      </w:r>
      <w:r w:rsidR="00B7435C">
        <w:t>; t</w:t>
      </w:r>
      <w:r>
        <w:t xml:space="preserve">he willingness to identify areas for growth and to exploit continuous professional development opportunities will be a key attribute of any postholder.    </w:t>
      </w:r>
    </w:p>
    <w:p w14:paraId="40BE87E7" w14:textId="56243A64" w:rsidR="00EA1CE2" w:rsidRPr="00B01219" w:rsidRDefault="00F70762" w:rsidP="00BB1967">
      <w:pPr>
        <w:numPr>
          <w:ilvl w:val="0"/>
          <w:numId w:val="1"/>
        </w:numPr>
        <w:tabs>
          <w:tab w:val="clear" w:pos="927"/>
          <w:tab w:val="left" w:pos="567"/>
          <w:tab w:val="num" w:pos="720"/>
        </w:tabs>
        <w:spacing w:after="0" w:line="240" w:lineRule="auto"/>
        <w:ind w:left="567" w:hanging="567"/>
      </w:pPr>
      <w:r>
        <w:t xml:space="preserve">A </w:t>
      </w:r>
      <w:r w:rsidR="00EA1CE2" w:rsidRPr="00B01219">
        <w:t xml:space="preserve">‘Less is More’ approach </w:t>
      </w:r>
      <w:r w:rsidR="00B7435C">
        <w:t xml:space="preserve">be </w:t>
      </w:r>
      <w:r w:rsidR="00EA1CE2" w:rsidRPr="00B01219">
        <w:t xml:space="preserve">taken in drafting </w:t>
      </w:r>
      <w:r w:rsidR="00B7435C">
        <w:t xml:space="preserve">the </w:t>
      </w:r>
      <w:r w:rsidR="00EA1CE2" w:rsidRPr="00B01219">
        <w:t>role description</w:t>
      </w:r>
      <w:r>
        <w:t xml:space="preserve"> and person specification with </w:t>
      </w:r>
      <w:r w:rsidR="00B7435C">
        <w:t xml:space="preserve">the focus on </w:t>
      </w:r>
      <w:r w:rsidR="00EA1CE2" w:rsidRPr="00B01219">
        <w:t>key strategic and overarching aspects</w:t>
      </w:r>
      <w:r w:rsidR="00B7435C">
        <w:t>; the role’s expectations must show the high level of ambition we hold for our future MAC</w:t>
      </w:r>
      <w:r w:rsidR="00ED0F54">
        <w:t>s but acknowledge that</w:t>
      </w:r>
      <w:r w:rsidR="00B7435C">
        <w:t xml:space="preserve"> b</w:t>
      </w:r>
      <w:r>
        <w:t>eing overly prescriptive</w:t>
      </w:r>
      <w:r w:rsidR="00B7435C">
        <w:t xml:space="preserve"> in what must be undertaken to achieve this</w:t>
      </w:r>
      <w:r>
        <w:t xml:space="preserve"> could constrain the innovation</w:t>
      </w:r>
      <w:r w:rsidR="00B7435C">
        <w:t xml:space="preserve"> which will be critical to being successful in the role.  </w:t>
      </w:r>
      <w:r>
        <w:t xml:space="preserve"> </w:t>
      </w:r>
      <w:r w:rsidR="00EA1CE2" w:rsidRPr="00B01219">
        <w:t xml:space="preserve"> </w:t>
      </w:r>
    </w:p>
    <w:p w14:paraId="0306ED1C" w14:textId="781F1F32" w:rsidR="00EA1CE2" w:rsidRDefault="00E869C4" w:rsidP="00BB1967">
      <w:pPr>
        <w:numPr>
          <w:ilvl w:val="0"/>
          <w:numId w:val="1"/>
        </w:numPr>
        <w:tabs>
          <w:tab w:val="clear" w:pos="927"/>
          <w:tab w:val="left" w:pos="567"/>
          <w:tab w:val="num" w:pos="720"/>
        </w:tabs>
        <w:spacing w:after="0" w:line="240" w:lineRule="auto"/>
        <w:ind w:left="567" w:hanging="567"/>
      </w:pPr>
      <w:r>
        <w:t>T</w:t>
      </w:r>
      <w:r w:rsidR="00B7435C">
        <w:t>he r</w:t>
      </w:r>
      <w:r w:rsidR="00EA1CE2" w:rsidRPr="00B01219">
        <w:t>ole</w:t>
      </w:r>
      <w:r w:rsidR="00ED0F54">
        <w:t xml:space="preserve"> and its postholder</w:t>
      </w:r>
      <w:r w:rsidR="00EA1CE2" w:rsidRPr="00B01219">
        <w:t xml:space="preserve"> must be flexible and adaptable dependent on changing context in order to deliver the vision</w:t>
      </w:r>
      <w:r w:rsidR="00310AF9">
        <w:t xml:space="preserve"> and strategy</w:t>
      </w:r>
      <w:r w:rsidR="00EA1CE2" w:rsidRPr="00B01219">
        <w:t xml:space="preserve"> set by the Board</w:t>
      </w:r>
      <w:r w:rsidR="00B7435C">
        <w:t>.</w:t>
      </w:r>
    </w:p>
    <w:p w14:paraId="5CFCBCB8" w14:textId="77777777" w:rsidR="00BB1967" w:rsidRPr="00BB1967" w:rsidRDefault="00BB1967" w:rsidP="00BB1967">
      <w:pPr>
        <w:tabs>
          <w:tab w:val="left" w:pos="567"/>
        </w:tabs>
        <w:spacing w:after="0" w:line="240" w:lineRule="auto"/>
        <w:ind w:left="567"/>
        <w:rPr>
          <w:sz w:val="16"/>
          <w:szCs w:val="16"/>
        </w:rPr>
      </w:pPr>
    </w:p>
    <w:p w14:paraId="2D556CEA" w14:textId="5B1CA432" w:rsidR="00214F20" w:rsidRDefault="00214F20" w:rsidP="00BB1967">
      <w:pPr>
        <w:pStyle w:val="ListParagraph"/>
        <w:numPr>
          <w:ilvl w:val="0"/>
          <w:numId w:val="3"/>
        </w:numPr>
        <w:tabs>
          <w:tab w:val="left" w:pos="567"/>
        </w:tabs>
        <w:spacing w:after="0" w:line="240" w:lineRule="auto"/>
        <w:ind w:left="567" w:hanging="567"/>
        <w:rPr>
          <w:u w:val="single"/>
        </w:rPr>
      </w:pPr>
      <w:r w:rsidRPr="00E6153E">
        <w:rPr>
          <w:u w:val="single"/>
        </w:rPr>
        <w:t>Role Description and Person Specification Refined Following Consultation</w:t>
      </w:r>
    </w:p>
    <w:p w14:paraId="74D403C1" w14:textId="77777777" w:rsidR="00BB1967" w:rsidRPr="00BB1967" w:rsidRDefault="00BB1967" w:rsidP="00BB1967">
      <w:pPr>
        <w:pStyle w:val="ListParagraph"/>
        <w:tabs>
          <w:tab w:val="left" w:pos="567"/>
        </w:tabs>
        <w:spacing w:after="0" w:line="240" w:lineRule="auto"/>
        <w:ind w:left="567"/>
        <w:rPr>
          <w:sz w:val="16"/>
          <w:szCs w:val="16"/>
          <w:u w:val="single"/>
        </w:rPr>
      </w:pPr>
    </w:p>
    <w:p w14:paraId="5268B21D" w14:textId="1CBEEC4C" w:rsidR="00301E19" w:rsidRDefault="000A59C3" w:rsidP="00BB1967">
      <w:pPr>
        <w:tabs>
          <w:tab w:val="left" w:pos="567"/>
        </w:tabs>
        <w:spacing w:after="0" w:line="240" w:lineRule="auto"/>
        <w:rPr>
          <w:bCs/>
          <w:iCs/>
          <w:lang w:val="en-US"/>
        </w:rPr>
      </w:pPr>
      <w:r>
        <w:t xml:space="preserve">Following consideration of the many matters raised within the consultation, the person specification and role description for the role of </w:t>
      </w:r>
      <w:r w:rsidR="00214F20">
        <w:t>Catholic Senior Executive Leader</w:t>
      </w:r>
      <w:r>
        <w:t xml:space="preserve"> (CEO equivalent) were refined</w:t>
      </w:r>
      <w:r w:rsidR="00044416">
        <w:t>,</w:t>
      </w:r>
      <w:r>
        <w:t xml:space="preserve"> and revised version</w:t>
      </w:r>
      <w:r w:rsidR="00FC089C">
        <w:t>s</w:t>
      </w:r>
      <w:r>
        <w:t xml:space="preserve"> </w:t>
      </w:r>
      <w:r w:rsidR="00044416">
        <w:t>are now</w:t>
      </w:r>
      <w:r>
        <w:t xml:space="preserve"> available.  </w:t>
      </w:r>
      <w:r w:rsidR="00044416">
        <w:t>Highlighting the importance of the</w:t>
      </w:r>
      <w:r w:rsidR="00044416" w:rsidRPr="000A59C3">
        <w:rPr>
          <w:bCs/>
          <w:iCs/>
          <w:lang w:val="en-US"/>
        </w:rPr>
        <w:t xml:space="preserve"> spirit of faith and servant leadership</w:t>
      </w:r>
      <w:r w:rsidR="00044416">
        <w:rPr>
          <w:bCs/>
          <w:iCs/>
          <w:lang w:val="en-US"/>
        </w:rPr>
        <w:t xml:space="preserve"> required of the postholder, t</w:t>
      </w:r>
      <w:r>
        <w:t xml:space="preserve">he title of Catholic Senior Executive Leader (CSEL) has been confirmed given the post’s role in securing, protecting and improving Catholic education across the MAC as well as </w:t>
      </w:r>
      <w:r w:rsidR="00044416">
        <w:t xml:space="preserve">within </w:t>
      </w:r>
      <w:r>
        <w:t>the Diocese and beyond</w:t>
      </w:r>
      <w:r w:rsidR="00044416">
        <w:t>.</w:t>
      </w:r>
    </w:p>
    <w:p w14:paraId="015D7C61" w14:textId="77777777" w:rsidR="00BB1967" w:rsidRPr="00BB1967" w:rsidRDefault="00BB1967" w:rsidP="00BB1967">
      <w:pPr>
        <w:tabs>
          <w:tab w:val="left" w:pos="567"/>
        </w:tabs>
        <w:spacing w:after="0" w:line="240" w:lineRule="auto"/>
        <w:rPr>
          <w:sz w:val="16"/>
          <w:szCs w:val="16"/>
        </w:rPr>
      </w:pPr>
    </w:p>
    <w:p w14:paraId="61AF6203" w14:textId="02A292E8" w:rsidR="000125FF" w:rsidRDefault="000125FF" w:rsidP="00214F20">
      <w:pPr>
        <w:pStyle w:val="ListParagraph"/>
        <w:numPr>
          <w:ilvl w:val="0"/>
          <w:numId w:val="3"/>
        </w:numPr>
        <w:tabs>
          <w:tab w:val="left" w:pos="567"/>
        </w:tabs>
        <w:ind w:left="567" w:hanging="567"/>
        <w:rPr>
          <w:u w:val="single"/>
        </w:rPr>
      </w:pPr>
      <w:r>
        <w:rPr>
          <w:u w:val="single"/>
        </w:rPr>
        <w:t>Areas of Further Research, Development and Engagement</w:t>
      </w:r>
    </w:p>
    <w:p w14:paraId="391DD34D" w14:textId="469E4D75" w:rsidR="000125FF" w:rsidRPr="00BB1967" w:rsidRDefault="000125FF" w:rsidP="000125FF">
      <w:pPr>
        <w:pStyle w:val="ListParagraph"/>
        <w:tabs>
          <w:tab w:val="left" w:pos="567"/>
        </w:tabs>
        <w:ind w:left="567"/>
        <w:rPr>
          <w:sz w:val="16"/>
          <w:szCs w:val="16"/>
        </w:rPr>
      </w:pPr>
    </w:p>
    <w:p w14:paraId="420E57AC" w14:textId="58F135AB" w:rsidR="000125FF" w:rsidRDefault="00AF37C1" w:rsidP="00DC2354">
      <w:pPr>
        <w:pStyle w:val="ListParagraph"/>
        <w:ind w:left="0"/>
      </w:pPr>
      <w:r>
        <w:t>A number of areas of related development have been identified and summarised in the contextual information previously circulated, including:</w:t>
      </w:r>
    </w:p>
    <w:p w14:paraId="3B37EA73" w14:textId="720F2231" w:rsidR="00AF37C1" w:rsidRDefault="00AF37C1" w:rsidP="00DC2354">
      <w:pPr>
        <w:pStyle w:val="ListParagraph"/>
        <w:numPr>
          <w:ilvl w:val="0"/>
          <w:numId w:val="11"/>
        </w:numPr>
        <w:tabs>
          <w:tab w:val="left" w:pos="567"/>
        </w:tabs>
        <w:ind w:left="567" w:hanging="567"/>
      </w:pPr>
      <w:r>
        <w:t>The need for a phased introduction including a transition period and approach for existing MACS as well as potentially new MACs</w:t>
      </w:r>
      <w:r w:rsidR="00FC089C">
        <w:t>.</w:t>
      </w:r>
    </w:p>
    <w:p w14:paraId="499F9694" w14:textId="77777777" w:rsidR="009E0985" w:rsidRDefault="009E0985" w:rsidP="009E0985">
      <w:pPr>
        <w:pStyle w:val="ListParagraph"/>
        <w:tabs>
          <w:tab w:val="left" w:pos="567"/>
        </w:tabs>
        <w:ind w:left="567"/>
      </w:pPr>
    </w:p>
    <w:p w14:paraId="37FA3D77" w14:textId="172A3CCE" w:rsidR="00AF37C1" w:rsidRDefault="00FC089C" w:rsidP="00DC2354">
      <w:pPr>
        <w:pStyle w:val="ListParagraph"/>
        <w:numPr>
          <w:ilvl w:val="0"/>
          <w:numId w:val="11"/>
        </w:numPr>
        <w:tabs>
          <w:tab w:val="left" w:pos="567"/>
        </w:tabs>
        <w:ind w:left="567" w:hanging="567"/>
      </w:pPr>
      <w:r>
        <w:t>The n</w:t>
      </w:r>
      <w:r w:rsidR="00AF37C1">
        <w:t xml:space="preserve">eed to consider </w:t>
      </w:r>
      <w:r>
        <w:t xml:space="preserve">potential </w:t>
      </w:r>
      <w:r w:rsidR="00AF37C1">
        <w:t xml:space="preserve">sustainable financial models to incorporate </w:t>
      </w:r>
      <w:r w:rsidR="00CC637C">
        <w:t>the CSEL role and necessary</w:t>
      </w:r>
      <w:r w:rsidR="00AF37C1">
        <w:t xml:space="preserve"> infrastructure for school improvement,</w:t>
      </w:r>
      <w:r>
        <w:t xml:space="preserve"> acknowledging the position should not be seen as a ‘bolt-on’ but as part of the wider workforce planning and capacity building strategy for the MAC.</w:t>
      </w:r>
    </w:p>
    <w:p w14:paraId="4E69003C" w14:textId="798CF7A8" w:rsidR="00AF37C1" w:rsidRDefault="00AF37C1" w:rsidP="00DC2354">
      <w:pPr>
        <w:pStyle w:val="ListParagraph"/>
        <w:numPr>
          <w:ilvl w:val="0"/>
          <w:numId w:val="11"/>
        </w:numPr>
        <w:tabs>
          <w:tab w:val="left" w:pos="567"/>
        </w:tabs>
        <w:ind w:left="567" w:hanging="567"/>
      </w:pPr>
      <w:r>
        <w:t>Good practice to be identified and shared on the recruitment, remuneration and performance management of senior executive leaders, including but not exclusive to the CSEL</w:t>
      </w:r>
      <w:r w:rsidR="00FC089C">
        <w:t>.</w:t>
      </w:r>
      <w:r>
        <w:t xml:space="preserve"> </w:t>
      </w:r>
    </w:p>
    <w:p w14:paraId="58B58438" w14:textId="1AD9F7E4" w:rsidR="000125FF" w:rsidRDefault="00FC089C" w:rsidP="00DC2354">
      <w:pPr>
        <w:pStyle w:val="ListParagraph"/>
        <w:numPr>
          <w:ilvl w:val="0"/>
          <w:numId w:val="11"/>
        </w:numPr>
        <w:tabs>
          <w:tab w:val="left" w:pos="567"/>
        </w:tabs>
        <w:ind w:left="567" w:hanging="567"/>
      </w:pPr>
      <w:r>
        <w:t>E</w:t>
      </w:r>
      <w:r w:rsidR="00AF37C1">
        <w:t xml:space="preserve">nhanced understanding of the </w:t>
      </w:r>
      <w:r w:rsidR="00CE7B0F">
        <w:t>expectations of the CSEL role as summarised in the role description and person specification</w:t>
      </w:r>
      <w:r>
        <w:t xml:space="preserve"> is required by a range of stakeholders</w:t>
      </w:r>
      <w:r w:rsidR="00CE7B0F">
        <w:t xml:space="preserve"> as well as </w:t>
      </w:r>
      <w:r w:rsidR="00CF5B5F">
        <w:t xml:space="preserve">how the role fits into </w:t>
      </w:r>
      <w:r w:rsidR="00CE7B0F">
        <w:t>the wider governance and accountability framework for MACs</w:t>
      </w:r>
      <w:r w:rsidR="00CF5B5F">
        <w:t xml:space="preserve">, noting the consequential need to update the </w:t>
      </w:r>
      <w:r w:rsidR="00CC637C">
        <w:t xml:space="preserve">associated </w:t>
      </w:r>
      <w:r w:rsidR="00CF5B5F">
        <w:t>Scheme of Delegation.</w:t>
      </w:r>
    </w:p>
    <w:p w14:paraId="71A5A044" w14:textId="77777777" w:rsidR="00707608" w:rsidRPr="00BB1967" w:rsidRDefault="00707608" w:rsidP="00707608">
      <w:pPr>
        <w:pStyle w:val="ListParagraph"/>
        <w:tabs>
          <w:tab w:val="left" w:pos="567"/>
        </w:tabs>
        <w:ind w:left="927"/>
        <w:rPr>
          <w:sz w:val="16"/>
          <w:szCs w:val="16"/>
        </w:rPr>
      </w:pPr>
    </w:p>
    <w:p w14:paraId="4D0B9EF9" w14:textId="2638B580" w:rsidR="00214F20" w:rsidRPr="00E6153E" w:rsidRDefault="00214F20" w:rsidP="00214F20">
      <w:pPr>
        <w:pStyle w:val="ListParagraph"/>
        <w:numPr>
          <w:ilvl w:val="0"/>
          <w:numId w:val="3"/>
        </w:numPr>
        <w:tabs>
          <w:tab w:val="left" w:pos="567"/>
        </w:tabs>
        <w:ind w:left="567" w:hanging="567"/>
        <w:rPr>
          <w:u w:val="single"/>
        </w:rPr>
      </w:pPr>
      <w:r w:rsidRPr="00E6153E">
        <w:rPr>
          <w:u w:val="single"/>
        </w:rPr>
        <w:t xml:space="preserve">Phase IV:  </w:t>
      </w:r>
      <w:r w:rsidR="00CE7B0F">
        <w:rPr>
          <w:u w:val="single"/>
        </w:rPr>
        <w:t>Implementation of the CSEL Role</w:t>
      </w:r>
    </w:p>
    <w:p w14:paraId="618013AC" w14:textId="22395565" w:rsidR="00214F20" w:rsidRPr="00BB1967" w:rsidRDefault="00214F20" w:rsidP="00214F20">
      <w:pPr>
        <w:pStyle w:val="ListParagraph"/>
        <w:tabs>
          <w:tab w:val="left" w:pos="567"/>
        </w:tabs>
        <w:ind w:left="567"/>
        <w:rPr>
          <w:sz w:val="16"/>
          <w:szCs w:val="16"/>
        </w:rPr>
      </w:pPr>
    </w:p>
    <w:p w14:paraId="4584B258" w14:textId="3A9C88EB" w:rsidR="00CE7B0F" w:rsidRDefault="00CE7B0F" w:rsidP="00DC2354">
      <w:pPr>
        <w:pStyle w:val="ListParagraph"/>
        <w:ind w:left="0"/>
      </w:pPr>
      <w:r>
        <w:t xml:space="preserve">Over the summer consideration </w:t>
      </w:r>
      <w:r w:rsidR="00C52CCC">
        <w:t>will be</w:t>
      </w:r>
      <w:r>
        <w:t xml:space="preserve"> given to </w:t>
      </w:r>
      <w:r w:rsidR="00CF5B5F">
        <w:t>setting out</w:t>
      </w:r>
      <w:r>
        <w:t xml:space="preserve"> in more detail the priorities that should be pursued within </w:t>
      </w:r>
      <w:r w:rsidR="00CF5B5F">
        <w:t xml:space="preserve">a further </w:t>
      </w:r>
      <w:r>
        <w:t>Phase IV</w:t>
      </w:r>
      <w:r w:rsidR="00A20749">
        <w:t xml:space="preserve"> (</w:t>
      </w:r>
      <w:r>
        <w:t>Implementation</w:t>
      </w:r>
      <w:r w:rsidR="00A20749">
        <w:t>)</w:t>
      </w:r>
      <w:r w:rsidR="00CF5B5F">
        <w:t xml:space="preserve"> of the project</w:t>
      </w:r>
      <w:r>
        <w:t>, acknowledging that there are a great many related aspects</w:t>
      </w:r>
      <w:r w:rsidR="00CF5B5F">
        <w:t xml:space="preserve"> to progress</w:t>
      </w:r>
      <w:r w:rsidR="00451933">
        <w:t xml:space="preserve"> and that the sector more widely </w:t>
      </w:r>
      <w:proofErr w:type="gramStart"/>
      <w:r w:rsidR="00451933">
        <w:t>are</w:t>
      </w:r>
      <w:proofErr w:type="gramEnd"/>
      <w:r w:rsidR="00451933">
        <w:t xml:space="preserve"> grappling with many of the</w:t>
      </w:r>
      <w:r w:rsidR="00A20749">
        <w:t xml:space="preserve">se same </w:t>
      </w:r>
      <w:r w:rsidR="00451933">
        <w:t>issues given the significance of the transformation occurring</w:t>
      </w:r>
      <w:r>
        <w:t xml:space="preserve">.  </w:t>
      </w:r>
      <w:r w:rsidR="00451933">
        <w:t>Working in collaboration with a range of key stakeholders within our schools and multi academies as well as across the sector nationally, t</w:t>
      </w:r>
      <w:r>
        <w:t>he DES hope</w:t>
      </w:r>
      <w:r w:rsidR="00CF5B5F">
        <w:t>s</w:t>
      </w:r>
      <w:r>
        <w:t xml:space="preserve"> to </w:t>
      </w:r>
      <w:r w:rsidR="00A20749">
        <w:t>undertake</w:t>
      </w:r>
      <w:r>
        <w:t xml:space="preserve"> the following by the end of </w:t>
      </w:r>
      <w:r w:rsidR="00A20749">
        <w:t>January 2019 in this respect</w:t>
      </w:r>
      <w:r>
        <w:t>:</w:t>
      </w:r>
    </w:p>
    <w:p w14:paraId="2C31D6A1" w14:textId="77777777" w:rsidR="00CE7B0F" w:rsidRPr="00BB1967" w:rsidRDefault="00CE7B0F" w:rsidP="00DC2354">
      <w:pPr>
        <w:pStyle w:val="ListParagraph"/>
        <w:tabs>
          <w:tab w:val="left" w:pos="567"/>
        </w:tabs>
        <w:ind w:left="567" w:hanging="567"/>
        <w:rPr>
          <w:sz w:val="16"/>
          <w:szCs w:val="16"/>
        </w:rPr>
      </w:pPr>
    </w:p>
    <w:p w14:paraId="0C8DCB2D" w14:textId="298B535F" w:rsidR="00AF37C1" w:rsidRDefault="00CE7B0F" w:rsidP="00DC2354">
      <w:pPr>
        <w:pStyle w:val="ListParagraph"/>
        <w:numPr>
          <w:ilvl w:val="0"/>
          <w:numId w:val="12"/>
        </w:numPr>
        <w:tabs>
          <w:tab w:val="left" w:pos="567"/>
        </w:tabs>
        <w:ind w:left="567" w:hanging="567"/>
      </w:pPr>
      <w:r>
        <w:t xml:space="preserve">Publication of an updated ‘Appointing Senior Leaders’ </w:t>
      </w:r>
      <w:r w:rsidR="00A20749">
        <w:t>g</w:t>
      </w:r>
      <w:r>
        <w:t>uidance document inclusive of the role of the CSEL together with continued collation of related good practice.</w:t>
      </w:r>
    </w:p>
    <w:p w14:paraId="3A0D35B8" w14:textId="6100C98D" w:rsidR="00D52933" w:rsidRDefault="00CE7B0F" w:rsidP="00DC2354">
      <w:pPr>
        <w:pStyle w:val="ListParagraph"/>
        <w:numPr>
          <w:ilvl w:val="0"/>
          <w:numId w:val="12"/>
        </w:numPr>
        <w:tabs>
          <w:tab w:val="left" w:pos="567"/>
        </w:tabs>
        <w:ind w:left="567" w:hanging="567"/>
      </w:pPr>
      <w:r>
        <w:t xml:space="preserve">Provisional MAC Senior Leadership Performance Management and Remuneration Code to be </w:t>
      </w:r>
      <w:r w:rsidR="00CF5B5F">
        <w:t>drafted</w:t>
      </w:r>
      <w:r w:rsidR="00D52933">
        <w:t xml:space="preserve">; </w:t>
      </w:r>
      <w:r>
        <w:t>together with</w:t>
      </w:r>
      <w:r w:rsidR="00A20749">
        <w:t xml:space="preserve"> sample</w:t>
      </w:r>
      <w:r>
        <w:t xml:space="preserve"> terms of reference for a MAC Remuneration Committee</w:t>
      </w:r>
      <w:r w:rsidR="00CF5B5F">
        <w:t>.</w:t>
      </w:r>
      <w:r w:rsidR="00D52933">
        <w:t xml:space="preserve">  </w:t>
      </w:r>
    </w:p>
    <w:p w14:paraId="0FCD3890" w14:textId="3D9ED4DF" w:rsidR="00C351D9" w:rsidRDefault="00C351D9" w:rsidP="00DC2354">
      <w:pPr>
        <w:pStyle w:val="ListParagraph"/>
        <w:numPr>
          <w:ilvl w:val="0"/>
          <w:numId w:val="12"/>
        </w:numPr>
        <w:tabs>
          <w:tab w:val="left" w:pos="567"/>
        </w:tabs>
        <w:ind w:left="567" w:hanging="567"/>
      </w:pPr>
      <w:r>
        <w:t xml:space="preserve">Further guidance and advice to be made available on the timescales and potential options for existing MACs to transition to the </w:t>
      </w:r>
      <w:r w:rsidR="001F7F3F">
        <w:t xml:space="preserve">new </w:t>
      </w:r>
      <w:r>
        <w:t xml:space="preserve">CSEL </w:t>
      </w:r>
      <w:r w:rsidR="001F7F3F">
        <w:t xml:space="preserve">executive leadership </w:t>
      </w:r>
      <w:r>
        <w:t>model.</w:t>
      </w:r>
      <w:r w:rsidR="00297674">
        <w:t xml:space="preserve"> </w:t>
      </w:r>
    </w:p>
    <w:p w14:paraId="650BC919" w14:textId="76A92076" w:rsidR="00CE7B0F" w:rsidRDefault="00D52933" w:rsidP="00DC2354">
      <w:pPr>
        <w:pStyle w:val="ListParagraph"/>
        <w:numPr>
          <w:ilvl w:val="0"/>
          <w:numId w:val="12"/>
        </w:numPr>
        <w:tabs>
          <w:tab w:val="left" w:pos="567"/>
        </w:tabs>
        <w:ind w:left="567" w:hanging="567"/>
      </w:pPr>
      <w:r>
        <w:t xml:space="preserve">In addition to </w:t>
      </w:r>
      <w:r w:rsidR="00544478">
        <w:t>enhancing</w:t>
      </w:r>
      <w:r>
        <w:t xml:space="preserve"> the </w:t>
      </w:r>
      <w:r w:rsidR="00544478">
        <w:t>opportunities for necessary related briefing and training for Directors</w:t>
      </w:r>
      <w:r w:rsidR="002E556A">
        <w:t xml:space="preserve">, </w:t>
      </w:r>
      <w:r w:rsidR="00451933">
        <w:t>G</w:t>
      </w:r>
      <w:r w:rsidR="008A5B99">
        <w:t>overnors</w:t>
      </w:r>
      <w:r w:rsidR="002E556A">
        <w:t xml:space="preserve"> and Headteachers</w:t>
      </w:r>
      <w:r w:rsidR="008A5B99">
        <w:t xml:space="preserve"> </w:t>
      </w:r>
      <w:r w:rsidR="00544478">
        <w:t xml:space="preserve">through existing </w:t>
      </w:r>
      <w:r>
        <w:t>network</w:t>
      </w:r>
      <w:r w:rsidR="00544478">
        <w:t>s</w:t>
      </w:r>
      <w:r>
        <w:t xml:space="preserve"> </w:t>
      </w:r>
      <w:r w:rsidR="00544478">
        <w:t xml:space="preserve">(e.g. </w:t>
      </w:r>
      <w:r>
        <w:t>Chairs of MACs</w:t>
      </w:r>
      <w:r w:rsidR="008A5B99">
        <w:t xml:space="preserve">, </w:t>
      </w:r>
      <w:r w:rsidR="002E556A">
        <w:t xml:space="preserve">Headteacher briefings, </w:t>
      </w:r>
      <w:r w:rsidR="008A5B99">
        <w:t>Director and governor induction</w:t>
      </w:r>
      <w:r w:rsidR="00544478">
        <w:t>)</w:t>
      </w:r>
      <w:r>
        <w:t>, a CSEL network will be established, creating opportunities for joint professional development and collaboration between MACs as they grow</w:t>
      </w:r>
      <w:r w:rsidR="00B46C79">
        <w:t>,</w:t>
      </w:r>
      <w:r>
        <w:t xml:space="preserve"> mature</w:t>
      </w:r>
      <w:r w:rsidR="00B46C79">
        <w:t xml:space="preserve"> and improve</w:t>
      </w:r>
      <w:r>
        <w:t xml:space="preserve"> (acknowledging the pace of change and aggressive challenge that will continue to be faced by MACs)</w:t>
      </w:r>
      <w:r w:rsidR="00CF5B5F">
        <w:t>.</w:t>
      </w:r>
      <w:r w:rsidR="00CE7B0F">
        <w:t xml:space="preserve"> </w:t>
      </w:r>
    </w:p>
    <w:p w14:paraId="591E1E44" w14:textId="7E1E05BD" w:rsidR="00D52933" w:rsidRDefault="00D52933" w:rsidP="00DC2354">
      <w:pPr>
        <w:pStyle w:val="ListParagraph"/>
        <w:numPr>
          <w:ilvl w:val="0"/>
          <w:numId w:val="12"/>
        </w:numPr>
        <w:tabs>
          <w:tab w:val="left" w:pos="567"/>
        </w:tabs>
        <w:ind w:left="567" w:hanging="567"/>
      </w:pPr>
      <w:r>
        <w:t>Compilation of potential training and development opportunities for MAC CSELs</w:t>
      </w:r>
      <w:r w:rsidR="008A5B99">
        <w:t xml:space="preserve"> acknowledging the breadth of the role and that any appointee to the position at this stage is likely to need to grow into the role</w:t>
      </w:r>
      <w:r>
        <w:t xml:space="preserve">, </w:t>
      </w:r>
      <w:r w:rsidR="00CF5B5F">
        <w:t>recognising</w:t>
      </w:r>
      <w:r>
        <w:t xml:space="preserve"> the work of the Catholic Education Service and other sector bodies being undertaken in this respect</w:t>
      </w:r>
      <w:r w:rsidR="00CF5B5F">
        <w:t>.</w:t>
      </w:r>
    </w:p>
    <w:p w14:paraId="60CF0EE2" w14:textId="3E8713B7" w:rsidR="00CF5B5F" w:rsidRDefault="00CF5B5F" w:rsidP="00DC2354">
      <w:pPr>
        <w:pStyle w:val="ListParagraph"/>
        <w:numPr>
          <w:ilvl w:val="0"/>
          <w:numId w:val="12"/>
        </w:numPr>
        <w:tabs>
          <w:tab w:val="left" w:pos="567"/>
        </w:tabs>
        <w:ind w:left="567" w:hanging="567"/>
      </w:pPr>
      <w:r>
        <w:t>Development of opportunities for stakeholders to gain a more detailed understanding of the role of the CSEL within the wider MAC governance and accountability framework and to develop and share related good practise.</w:t>
      </w:r>
    </w:p>
    <w:p w14:paraId="54D98D71" w14:textId="774C0201" w:rsidR="00AF37C1" w:rsidRPr="00BB1967" w:rsidRDefault="00AF37C1" w:rsidP="00DC2354">
      <w:pPr>
        <w:pStyle w:val="ListParagraph"/>
        <w:tabs>
          <w:tab w:val="left" w:pos="567"/>
        </w:tabs>
        <w:ind w:left="567" w:hanging="567"/>
        <w:rPr>
          <w:sz w:val="16"/>
          <w:szCs w:val="16"/>
        </w:rPr>
      </w:pPr>
    </w:p>
    <w:p w14:paraId="39F5D0E8" w14:textId="753B7326" w:rsidR="00BA5086" w:rsidRDefault="00B57CB1" w:rsidP="00DC2354">
      <w:pPr>
        <w:pStyle w:val="ListParagraph"/>
        <w:ind w:left="0"/>
      </w:pPr>
      <w:r>
        <w:t xml:space="preserve">The DES acknowledge that the strategies deployed for successful implementation of the new CSEL model within existing MACs will need to be adapted to meet the needs of </w:t>
      </w:r>
      <w:r w:rsidR="00451933">
        <w:t>each particular</w:t>
      </w:r>
      <w:r>
        <w:t xml:space="preserve"> MAC and </w:t>
      </w:r>
      <w:r w:rsidR="00451933">
        <w:t>the shared</w:t>
      </w:r>
      <w:r>
        <w:t xml:space="preserve"> vision for potential future growth.  </w:t>
      </w:r>
      <w:r w:rsidR="00BA5086">
        <w:t>It is imperative</w:t>
      </w:r>
      <w:r>
        <w:t>, however,</w:t>
      </w:r>
      <w:r w:rsidR="00BA5086">
        <w:t xml:space="preserve"> as the implementation phase progresses for all </w:t>
      </w:r>
      <w:r w:rsidR="00F265CE">
        <w:t xml:space="preserve">new or existing MACs thinking about establishing the position of the CSEL within their MAC to fully engage the Diocesan Education Service at the earliest possible stage.  The Diocesan Advisory Rights for appointing </w:t>
      </w:r>
      <w:r>
        <w:t>headteachers/</w:t>
      </w:r>
      <w:r w:rsidR="00F265CE">
        <w:t xml:space="preserve">senior leaders are applicable to the role of the Catholic Senior Executive Leader, even when considering appointment to the position of a current Accounting Officer.  (see </w:t>
      </w:r>
      <w:hyperlink r:id="rId8" w:history="1">
        <w:r w:rsidR="00F265CE" w:rsidRPr="00FE0183">
          <w:rPr>
            <w:rStyle w:val="Hyperlink"/>
          </w:rPr>
          <w:t>https://www.bdes.org.uk/uploads/7/2/8/5/72851667/1appointing_leaders_advisory_rights_advice_15.09.11_mb.pdf</w:t>
        </w:r>
      </w:hyperlink>
      <w:r w:rsidR="00F265CE">
        <w:t xml:space="preserve"> )</w:t>
      </w:r>
    </w:p>
    <w:p w14:paraId="019331FC" w14:textId="77777777" w:rsidR="00214F20" w:rsidRDefault="00214F20" w:rsidP="00DC2354">
      <w:pPr>
        <w:pStyle w:val="ListParagraph"/>
        <w:tabs>
          <w:tab w:val="left" w:pos="567"/>
        </w:tabs>
        <w:ind w:left="567" w:hanging="567"/>
      </w:pPr>
    </w:p>
    <w:p w14:paraId="16A08641" w14:textId="770D7E98" w:rsidR="00F15344" w:rsidRDefault="00F15344" w:rsidP="00F15344">
      <w:pPr>
        <w:jc w:val="right"/>
      </w:pPr>
      <w:r>
        <w:t xml:space="preserve">As at </w:t>
      </w:r>
      <w:r w:rsidR="001E719A">
        <w:t>20</w:t>
      </w:r>
      <w:bookmarkStart w:id="0" w:name="_GoBack"/>
      <w:bookmarkEnd w:id="0"/>
      <w:r>
        <w:t xml:space="preserve"> July 2018</w:t>
      </w:r>
    </w:p>
    <w:sectPr w:rsidR="00F15344" w:rsidSect="00D800F1">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4E9E" w14:textId="77777777" w:rsidR="00D95F74" w:rsidRDefault="00D95F74" w:rsidP="00F15344">
      <w:pPr>
        <w:spacing w:after="0" w:line="240" w:lineRule="auto"/>
      </w:pPr>
      <w:r>
        <w:separator/>
      </w:r>
    </w:p>
  </w:endnote>
  <w:endnote w:type="continuationSeparator" w:id="0">
    <w:p w14:paraId="03FAFCB2" w14:textId="77777777" w:rsidR="00D95F74" w:rsidRDefault="00D95F74" w:rsidP="00F1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416956"/>
      <w:docPartObj>
        <w:docPartGallery w:val="Page Numbers (Bottom of Page)"/>
        <w:docPartUnique/>
      </w:docPartObj>
    </w:sdtPr>
    <w:sdtEndPr>
      <w:rPr>
        <w:noProof/>
      </w:rPr>
    </w:sdtEndPr>
    <w:sdtContent>
      <w:p w14:paraId="42117415" w14:textId="1F42D735" w:rsidR="00B57CB1" w:rsidRDefault="00B57C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5FC99" w14:textId="77777777" w:rsidR="00F15344" w:rsidRDefault="00F1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5B02" w14:textId="77777777" w:rsidR="00D95F74" w:rsidRDefault="00D95F74" w:rsidP="00F15344">
      <w:pPr>
        <w:spacing w:after="0" w:line="240" w:lineRule="auto"/>
      </w:pPr>
      <w:r>
        <w:separator/>
      </w:r>
    </w:p>
  </w:footnote>
  <w:footnote w:type="continuationSeparator" w:id="0">
    <w:p w14:paraId="228A4DDE" w14:textId="77777777" w:rsidR="00D95F74" w:rsidRDefault="00D95F74" w:rsidP="00F15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5A4D" w14:textId="39A0CECF" w:rsidR="00F15344" w:rsidRDefault="00F1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1CE0" w14:textId="692AA72D" w:rsidR="00F15344" w:rsidRDefault="00F15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9296" w14:textId="43980266" w:rsidR="00F15344" w:rsidRDefault="00F15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7EC"/>
    <w:multiLevelType w:val="hybridMultilevel"/>
    <w:tmpl w:val="090EAAC8"/>
    <w:lvl w:ilvl="0" w:tplc="84A2D57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4041671"/>
    <w:multiLevelType w:val="hybridMultilevel"/>
    <w:tmpl w:val="1DBC0AF8"/>
    <w:lvl w:ilvl="0" w:tplc="7BC80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B26AB"/>
    <w:multiLevelType w:val="hybridMultilevel"/>
    <w:tmpl w:val="56A0A7BA"/>
    <w:lvl w:ilvl="0" w:tplc="CF462E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9697751"/>
    <w:multiLevelType w:val="hybridMultilevel"/>
    <w:tmpl w:val="C51696E4"/>
    <w:lvl w:ilvl="0" w:tplc="02A60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A273B"/>
    <w:multiLevelType w:val="hybridMultilevel"/>
    <w:tmpl w:val="7E10B914"/>
    <w:lvl w:ilvl="0" w:tplc="D80244FC">
      <w:start w:val="1"/>
      <w:numFmt w:val="bullet"/>
      <w:lvlText w:val=""/>
      <w:lvlJc w:val="left"/>
      <w:pPr>
        <w:tabs>
          <w:tab w:val="num" w:pos="720"/>
        </w:tabs>
        <w:ind w:left="720" w:hanging="360"/>
      </w:pPr>
      <w:rPr>
        <w:rFonts w:ascii="Wingdings" w:hAnsi="Wingdings" w:hint="default"/>
      </w:rPr>
    </w:lvl>
    <w:lvl w:ilvl="1" w:tplc="E372492E" w:tentative="1">
      <w:start w:val="1"/>
      <w:numFmt w:val="bullet"/>
      <w:lvlText w:val=""/>
      <w:lvlJc w:val="left"/>
      <w:pPr>
        <w:tabs>
          <w:tab w:val="num" w:pos="1440"/>
        </w:tabs>
        <w:ind w:left="1440" w:hanging="360"/>
      </w:pPr>
      <w:rPr>
        <w:rFonts w:ascii="Wingdings" w:hAnsi="Wingdings" w:hint="default"/>
      </w:rPr>
    </w:lvl>
    <w:lvl w:ilvl="2" w:tplc="BCF0F42C" w:tentative="1">
      <w:start w:val="1"/>
      <w:numFmt w:val="bullet"/>
      <w:lvlText w:val=""/>
      <w:lvlJc w:val="left"/>
      <w:pPr>
        <w:tabs>
          <w:tab w:val="num" w:pos="2160"/>
        </w:tabs>
        <w:ind w:left="2160" w:hanging="360"/>
      </w:pPr>
      <w:rPr>
        <w:rFonts w:ascii="Wingdings" w:hAnsi="Wingdings" w:hint="default"/>
      </w:rPr>
    </w:lvl>
    <w:lvl w:ilvl="3" w:tplc="FF1442AE" w:tentative="1">
      <w:start w:val="1"/>
      <w:numFmt w:val="bullet"/>
      <w:lvlText w:val=""/>
      <w:lvlJc w:val="left"/>
      <w:pPr>
        <w:tabs>
          <w:tab w:val="num" w:pos="2880"/>
        </w:tabs>
        <w:ind w:left="2880" w:hanging="360"/>
      </w:pPr>
      <w:rPr>
        <w:rFonts w:ascii="Wingdings" w:hAnsi="Wingdings" w:hint="default"/>
      </w:rPr>
    </w:lvl>
    <w:lvl w:ilvl="4" w:tplc="649C4C30" w:tentative="1">
      <w:start w:val="1"/>
      <w:numFmt w:val="bullet"/>
      <w:lvlText w:val=""/>
      <w:lvlJc w:val="left"/>
      <w:pPr>
        <w:tabs>
          <w:tab w:val="num" w:pos="3600"/>
        </w:tabs>
        <w:ind w:left="3600" w:hanging="360"/>
      </w:pPr>
      <w:rPr>
        <w:rFonts w:ascii="Wingdings" w:hAnsi="Wingdings" w:hint="default"/>
      </w:rPr>
    </w:lvl>
    <w:lvl w:ilvl="5" w:tplc="28521924" w:tentative="1">
      <w:start w:val="1"/>
      <w:numFmt w:val="bullet"/>
      <w:lvlText w:val=""/>
      <w:lvlJc w:val="left"/>
      <w:pPr>
        <w:tabs>
          <w:tab w:val="num" w:pos="4320"/>
        </w:tabs>
        <w:ind w:left="4320" w:hanging="360"/>
      </w:pPr>
      <w:rPr>
        <w:rFonts w:ascii="Wingdings" w:hAnsi="Wingdings" w:hint="default"/>
      </w:rPr>
    </w:lvl>
    <w:lvl w:ilvl="6" w:tplc="C2801E20" w:tentative="1">
      <w:start w:val="1"/>
      <w:numFmt w:val="bullet"/>
      <w:lvlText w:val=""/>
      <w:lvlJc w:val="left"/>
      <w:pPr>
        <w:tabs>
          <w:tab w:val="num" w:pos="5040"/>
        </w:tabs>
        <w:ind w:left="5040" w:hanging="360"/>
      </w:pPr>
      <w:rPr>
        <w:rFonts w:ascii="Wingdings" w:hAnsi="Wingdings" w:hint="default"/>
      </w:rPr>
    </w:lvl>
    <w:lvl w:ilvl="7" w:tplc="0C289856" w:tentative="1">
      <w:start w:val="1"/>
      <w:numFmt w:val="bullet"/>
      <w:lvlText w:val=""/>
      <w:lvlJc w:val="left"/>
      <w:pPr>
        <w:tabs>
          <w:tab w:val="num" w:pos="5760"/>
        </w:tabs>
        <w:ind w:left="5760" w:hanging="360"/>
      </w:pPr>
      <w:rPr>
        <w:rFonts w:ascii="Wingdings" w:hAnsi="Wingdings" w:hint="default"/>
      </w:rPr>
    </w:lvl>
    <w:lvl w:ilvl="8" w:tplc="812A9E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646E2"/>
    <w:multiLevelType w:val="hybridMultilevel"/>
    <w:tmpl w:val="245E8D52"/>
    <w:lvl w:ilvl="0" w:tplc="F5125284">
      <w:start w:val="1"/>
      <w:numFmt w:val="bullet"/>
      <w:lvlText w:val=""/>
      <w:lvlJc w:val="left"/>
      <w:pPr>
        <w:tabs>
          <w:tab w:val="num" w:pos="720"/>
        </w:tabs>
        <w:ind w:left="720" w:hanging="360"/>
      </w:pPr>
      <w:rPr>
        <w:rFonts w:ascii="Wingdings 3" w:hAnsi="Wingdings 3" w:hint="default"/>
      </w:rPr>
    </w:lvl>
    <w:lvl w:ilvl="1" w:tplc="E7A2C924" w:tentative="1">
      <w:start w:val="1"/>
      <w:numFmt w:val="bullet"/>
      <w:lvlText w:val=""/>
      <w:lvlJc w:val="left"/>
      <w:pPr>
        <w:tabs>
          <w:tab w:val="num" w:pos="1440"/>
        </w:tabs>
        <w:ind w:left="1440" w:hanging="360"/>
      </w:pPr>
      <w:rPr>
        <w:rFonts w:ascii="Wingdings 3" w:hAnsi="Wingdings 3" w:hint="default"/>
      </w:rPr>
    </w:lvl>
    <w:lvl w:ilvl="2" w:tplc="E95281D0" w:tentative="1">
      <w:start w:val="1"/>
      <w:numFmt w:val="bullet"/>
      <w:lvlText w:val=""/>
      <w:lvlJc w:val="left"/>
      <w:pPr>
        <w:tabs>
          <w:tab w:val="num" w:pos="2160"/>
        </w:tabs>
        <w:ind w:left="2160" w:hanging="360"/>
      </w:pPr>
      <w:rPr>
        <w:rFonts w:ascii="Wingdings 3" w:hAnsi="Wingdings 3" w:hint="default"/>
      </w:rPr>
    </w:lvl>
    <w:lvl w:ilvl="3" w:tplc="9EE2F3D6" w:tentative="1">
      <w:start w:val="1"/>
      <w:numFmt w:val="bullet"/>
      <w:lvlText w:val=""/>
      <w:lvlJc w:val="left"/>
      <w:pPr>
        <w:tabs>
          <w:tab w:val="num" w:pos="2880"/>
        </w:tabs>
        <w:ind w:left="2880" w:hanging="360"/>
      </w:pPr>
      <w:rPr>
        <w:rFonts w:ascii="Wingdings 3" w:hAnsi="Wingdings 3" w:hint="default"/>
      </w:rPr>
    </w:lvl>
    <w:lvl w:ilvl="4" w:tplc="0352C4A6" w:tentative="1">
      <w:start w:val="1"/>
      <w:numFmt w:val="bullet"/>
      <w:lvlText w:val=""/>
      <w:lvlJc w:val="left"/>
      <w:pPr>
        <w:tabs>
          <w:tab w:val="num" w:pos="3600"/>
        </w:tabs>
        <w:ind w:left="3600" w:hanging="360"/>
      </w:pPr>
      <w:rPr>
        <w:rFonts w:ascii="Wingdings 3" w:hAnsi="Wingdings 3" w:hint="default"/>
      </w:rPr>
    </w:lvl>
    <w:lvl w:ilvl="5" w:tplc="BB24E41A" w:tentative="1">
      <w:start w:val="1"/>
      <w:numFmt w:val="bullet"/>
      <w:lvlText w:val=""/>
      <w:lvlJc w:val="left"/>
      <w:pPr>
        <w:tabs>
          <w:tab w:val="num" w:pos="4320"/>
        </w:tabs>
        <w:ind w:left="4320" w:hanging="360"/>
      </w:pPr>
      <w:rPr>
        <w:rFonts w:ascii="Wingdings 3" w:hAnsi="Wingdings 3" w:hint="default"/>
      </w:rPr>
    </w:lvl>
    <w:lvl w:ilvl="6" w:tplc="5ABEA3E4" w:tentative="1">
      <w:start w:val="1"/>
      <w:numFmt w:val="bullet"/>
      <w:lvlText w:val=""/>
      <w:lvlJc w:val="left"/>
      <w:pPr>
        <w:tabs>
          <w:tab w:val="num" w:pos="5040"/>
        </w:tabs>
        <w:ind w:left="5040" w:hanging="360"/>
      </w:pPr>
      <w:rPr>
        <w:rFonts w:ascii="Wingdings 3" w:hAnsi="Wingdings 3" w:hint="default"/>
      </w:rPr>
    </w:lvl>
    <w:lvl w:ilvl="7" w:tplc="CFE2BA20" w:tentative="1">
      <w:start w:val="1"/>
      <w:numFmt w:val="bullet"/>
      <w:lvlText w:val=""/>
      <w:lvlJc w:val="left"/>
      <w:pPr>
        <w:tabs>
          <w:tab w:val="num" w:pos="5760"/>
        </w:tabs>
        <w:ind w:left="5760" w:hanging="360"/>
      </w:pPr>
      <w:rPr>
        <w:rFonts w:ascii="Wingdings 3" w:hAnsi="Wingdings 3" w:hint="default"/>
      </w:rPr>
    </w:lvl>
    <w:lvl w:ilvl="8" w:tplc="0C7C611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2B53760"/>
    <w:multiLevelType w:val="hybridMultilevel"/>
    <w:tmpl w:val="1CE879AC"/>
    <w:lvl w:ilvl="0" w:tplc="36F0EF16">
      <w:start w:val="1"/>
      <w:numFmt w:val="bullet"/>
      <w:lvlText w:val=""/>
      <w:lvlJc w:val="left"/>
      <w:pPr>
        <w:tabs>
          <w:tab w:val="num" w:pos="720"/>
        </w:tabs>
        <w:ind w:left="720" w:hanging="360"/>
      </w:pPr>
      <w:rPr>
        <w:rFonts w:ascii="Wingdings" w:hAnsi="Wingdings" w:hint="default"/>
      </w:rPr>
    </w:lvl>
    <w:lvl w:ilvl="1" w:tplc="A3800248" w:tentative="1">
      <w:start w:val="1"/>
      <w:numFmt w:val="bullet"/>
      <w:lvlText w:val=""/>
      <w:lvlJc w:val="left"/>
      <w:pPr>
        <w:tabs>
          <w:tab w:val="num" w:pos="1440"/>
        </w:tabs>
        <w:ind w:left="1440" w:hanging="360"/>
      </w:pPr>
      <w:rPr>
        <w:rFonts w:ascii="Wingdings" w:hAnsi="Wingdings" w:hint="default"/>
      </w:rPr>
    </w:lvl>
    <w:lvl w:ilvl="2" w:tplc="FAA8C77A" w:tentative="1">
      <w:start w:val="1"/>
      <w:numFmt w:val="bullet"/>
      <w:lvlText w:val=""/>
      <w:lvlJc w:val="left"/>
      <w:pPr>
        <w:tabs>
          <w:tab w:val="num" w:pos="2160"/>
        </w:tabs>
        <w:ind w:left="2160" w:hanging="360"/>
      </w:pPr>
      <w:rPr>
        <w:rFonts w:ascii="Wingdings" w:hAnsi="Wingdings" w:hint="default"/>
      </w:rPr>
    </w:lvl>
    <w:lvl w:ilvl="3" w:tplc="1B3AEDB0" w:tentative="1">
      <w:start w:val="1"/>
      <w:numFmt w:val="bullet"/>
      <w:lvlText w:val=""/>
      <w:lvlJc w:val="left"/>
      <w:pPr>
        <w:tabs>
          <w:tab w:val="num" w:pos="2880"/>
        </w:tabs>
        <w:ind w:left="2880" w:hanging="360"/>
      </w:pPr>
      <w:rPr>
        <w:rFonts w:ascii="Wingdings" w:hAnsi="Wingdings" w:hint="default"/>
      </w:rPr>
    </w:lvl>
    <w:lvl w:ilvl="4" w:tplc="F9386764" w:tentative="1">
      <w:start w:val="1"/>
      <w:numFmt w:val="bullet"/>
      <w:lvlText w:val=""/>
      <w:lvlJc w:val="left"/>
      <w:pPr>
        <w:tabs>
          <w:tab w:val="num" w:pos="3600"/>
        </w:tabs>
        <w:ind w:left="3600" w:hanging="360"/>
      </w:pPr>
      <w:rPr>
        <w:rFonts w:ascii="Wingdings" w:hAnsi="Wingdings" w:hint="default"/>
      </w:rPr>
    </w:lvl>
    <w:lvl w:ilvl="5" w:tplc="C854B744" w:tentative="1">
      <w:start w:val="1"/>
      <w:numFmt w:val="bullet"/>
      <w:lvlText w:val=""/>
      <w:lvlJc w:val="left"/>
      <w:pPr>
        <w:tabs>
          <w:tab w:val="num" w:pos="4320"/>
        </w:tabs>
        <w:ind w:left="4320" w:hanging="360"/>
      </w:pPr>
      <w:rPr>
        <w:rFonts w:ascii="Wingdings" w:hAnsi="Wingdings" w:hint="default"/>
      </w:rPr>
    </w:lvl>
    <w:lvl w:ilvl="6" w:tplc="28A225D2" w:tentative="1">
      <w:start w:val="1"/>
      <w:numFmt w:val="bullet"/>
      <w:lvlText w:val=""/>
      <w:lvlJc w:val="left"/>
      <w:pPr>
        <w:tabs>
          <w:tab w:val="num" w:pos="5040"/>
        </w:tabs>
        <w:ind w:left="5040" w:hanging="360"/>
      </w:pPr>
      <w:rPr>
        <w:rFonts w:ascii="Wingdings" w:hAnsi="Wingdings" w:hint="default"/>
      </w:rPr>
    </w:lvl>
    <w:lvl w:ilvl="7" w:tplc="6C186AB6" w:tentative="1">
      <w:start w:val="1"/>
      <w:numFmt w:val="bullet"/>
      <w:lvlText w:val=""/>
      <w:lvlJc w:val="left"/>
      <w:pPr>
        <w:tabs>
          <w:tab w:val="num" w:pos="5760"/>
        </w:tabs>
        <w:ind w:left="5760" w:hanging="360"/>
      </w:pPr>
      <w:rPr>
        <w:rFonts w:ascii="Wingdings" w:hAnsi="Wingdings" w:hint="default"/>
      </w:rPr>
    </w:lvl>
    <w:lvl w:ilvl="8" w:tplc="685E4C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968B6"/>
    <w:multiLevelType w:val="hybridMultilevel"/>
    <w:tmpl w:val="A42E177E"/>
    <w:lvl w:ilvl="0" w:tplc="849A75E0">
      <w:start w:val="1"/>
      <w:numFmt w:val="bullet"/>
      <w:lvlText w:val=""/>
      <w:lvlJc w:val="left"/>
      <w:pPr>
        <w:tabs>
          <w:tab w:val="num" w:pos="720"/>
        </w:tabs>
        <w:ind w:left="720" w:hanging="360"/>
      </w:pPr>
      <w:rPr>
        <w:rFonts w:ascii="Wingdings" w:hAnsi="Wingdings" w:hint="default"/>
      </w:rPr>
    </w:lvl>
    <w:lvl w:ilvl="1" w:tplc="AE02180E" w:tentative="1">
      <w:start w:val="1"/>
      <w:numFmt w:val="bullet"/>
      <w:lvlText w:val=""/>
      <w:lvlJc w:val="left"/>
      <w:pPr>
        <w:tabs>
          <w:tab w:val="num" w:pos="1440"/>
        </w:tabs>
        <w:ind w:left="1440" w:hanging="360"/>
      </w:pPr>
      <w:rPr>
        <w:rFonts w:ascii="Wingdings" w:hAnsi="Wingdings" w:hint="default"/>
      </w:rPr>
    </w:lvl>
    <w:lvl w:ilvl="2" w:tplc="289AEB4C" w:tentative="1">
      <w:start w:val="1"/>
      <w:numFmt w:val="bullet"/>
      <w:lvlText w:val=""/>
      <w:lvlJc w:val="left"/>
      <w:pPr>
        <w:tabs>
          <w:tab w:val="num" w:pos="2160"/>
        </w:tabs>
        <w:ind w:left="2160" w:hanging="360"/>
      </w:pPr>
      <w:rPr>
        <w:rFonts w:ascii="Wingdings" w:hAnsi="Wingdings" w:hint="default"/>
      </w:rPr>
    </w:lvl>
    <w:lvl w:ilvl="3" w:tplc="7C1CA374" w:tentative="1">
      <w:start w:val="1"/>
      <w:numFmt w:val="bullet"/>
      <w:lvlText w:val=""/>
      <w:lvlJc w:val="left"/>
      <w:pPr>
        <w:tabs>
          <w:tab w:val="num" w:pos="2880"/>
        </w:tabs>
        <w:ind w:left="2880" w:hanging="360"/>
      </w:pPr>
      <w:rPr>
        <w:rFonts w:ascii="Wingdings" w:hAnsi="Wingdings" w:hint="default"/>
      </w:rPr>
    </w:lvl>
    <w:lvl w:ilvl="4" w:tplc="451EF9D0" w:tentative="1">
      <w:start w:val="1"/>
      <w:numFmt w:val="bullet"/>
      <w:lvlText w:val=""/>
      <w:lvlJc w:val="left"/>
      <w:pPr>
        <w:tabs>
          <w:tab w:val="num" w:pos="3600"/>
        </w:tabs>
        <w:ind w:left="3600" w:hanging="360"/>
      </w:pPr>
      <w:rPr>
        <w:rFonts w:ascii="Wingdings" w:hAnsi="Wingdings" w:hint="default"/>
      </w:rPr>
    </w:lvl>
    <w:lvl w:ilvl="5" w:tplc="36F0E9AC" w:tentative="1">
      <w:start w:val="1"/>
      <w:numFmt w:val="bullet"/>
      <w:lvlText w:val=""/>
      <w:lvlJc w:val="left"/>
      <w:pPr>
        <w:tabs>
          <w:tab w:val="num" w:pos="4320"/>
        </w:tabs>
        <w:ind w:left="4320" w:hanging="360"/>
      </w:pPr>
      <w:rPr>
        <w:rFonts w:ascii="Wingdings" w:hAnsi="Wingdings" w:hint="default"/>
      </w:rPr>
    </w:lvl>
    <w:lvl w:ilvl="6" w:tplc="309646F6" w:tentative="1">
      <w:start w:val="1"/>
      <w:numFmt w:val="bullet"/>
      <w:lvlText w:val=""/>
      <w:lvlJc w:val="left"/>
      <w:pPr>
        <w:tabs>
          <w:tab w:val="num" w:pos="5040"/>
        </w:tabs>
        <w:ind w:left="5040" w:hanging="360"/>
      </w:pPr>
      <w:rPr>
        <w:rFonts w:ascii="Wingdings" w:hAnsi="Wingdings" w:hint="default"/>
      </w:rPr>
    </w:lvl>
    <w:lvl w:ilvl="7" w:tplc="E1E6BD8C" w:tentative="1">
      <w:start w:val="1"/>
      <w:numFmt w:val="bullet"/>
      <w:lvlText w:val=""/>
      <w:lvlJc w:val="left"/>
      <w:pPr>
        <w:tabs>
          <w:tab w:val="num" w:pos="5760"/>
        </w:tabs>
        <w:ind w:left="5760" w:hanging="360"/>
      </w:pPr>
      <w:rPr>
        <w:rFonts w:ascii="Wingdings" w:hAnsi="Wingdings" w:hint="default"/>
      </w:rPr>
    </w:lvl>
    <w:lvl w:ilvl="8" w:tplc="465A76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E124E"/>
    <w:multiLevelType w:val="hybridMultilevel"/>
    <w:tmpl w:val="BC083394"/>
    <w:lvl w:ilvl="0" w:tplc="3ACC0772">
      <w:start w:val="1"/>
      <w:numFmt w:val="bullet"/>
      <w:lvlText w:val=""/>
      <w:lvlJc w:val="left"/>
      <w:pPr>
        <w:tabs>
          <w:tab w:val="num" w:pos="720"/>
        </w:tabs>
        <w:ind w:left="720" w:hanging="360"/>
      </w:pPr>
      <w:rPr>
        <w:rFonts w:ascii="Wingdings" w:hAnsi="Wingdings" w:hint="default"/>
      </w:rPr>
    </w:lvl>
    <w:lvl w:ilvl="1" w:tplc="0B3C4912" w:tentative="1">
      <w:start w:val="1"/>
      <w:numFmt w:val="bullet"/>
      <w:lvlText w:val=""/>
      <w:lvlJc w:val="left"/>
      <w:pPr>
        <w:tabs>
          <w:tab w:val="num" w:pos="1440"/>
        </w:tabs>
        <w:ind w:left="1440" w:hanging="360"/>
      </w:pPr>
      <w:rPr>
        <w:rFonts w:ascii="Wingdings" w:hAnsi="Wingdings" w:hint="default"/>
      </w:rPr>
    </w:lvl>
    <w:lvl w:ilvl="2" w:tplc="9B7C8050" w:tentative="1">
      <w:start w:val="1"/>
      <w:numFmt w:val="bullet"/>
      <w:lvlText w:val=""/>
      <w:lvlJc w:val="left"/>
      <w:pPr>
        <w:tabs>
          <w:tab w:val="num" w:pos="2160"/>
        </w:tabs>
        <w:ind w:left="2160" w:hanging="360"/>
      </w:pPr>
      <w:rPr>
        <w:rFonts w:ascii="Wingdings" w:hAnsi="Wingdings" w:hint="default"/>
      </w:rPr>
    </w:lvl>
    <w:lvl w:ilvl="3" w:tplc="206AC724" w:tentative="1">
      <w:start w:val="1"/>
      <w:numFmt w:val="bullet"/>
      <w:lvlText w:val=""/>
      <w:lvlJc w:val="left"/>
      <w:pPr>
        <w:tabs>
          <w:tab w:val="num" w:pos="2880"/>
        </w:tabs>
        <w:ind w:left="2880" w:hanging="360"/>
      </w:pPr>
      <w:rPr>
        <w:rFonts w:ascii="Wingdings" w:hAnsi="Wingdings" w:hint="default"/>
      </w:rPr>
    </w:lvl>
    <w:lvl w:ilvl="4" w:tplc="3066FFCC" w:tentative="1">
      <w:start w:val="1"/>
      <w:numFmt w:val="bullet"/>
      <w:lvlText w:val=""/>
      <w:lvlJc w:val="left"/>
      <w:pPr>
        <w:tabs>
          <w:tab w:val="num" w:pos="3600"/>
        </w:tabs>
        <w:ind w:left="3600" w:hanging="360"/>
      </w:pPr>
      <w:rPr>
        <w:rFonts w:ascii="Wingdings" w:hAnsi="Wingdings" w:hint="default"/>
      </w:rPr>
    </w:lvl>
    <w:lvl w:ilvl="5" w:tplc="BA746A50" w:tentative="1">
      <w:start w:val="1"/>
      <w:numFmt w:val="bullet"/>
      <w:lvlText w:val=""/>
      <w:lvlJc w:val="left"/>
      <w:pPr>
        <w:tabs>
          <w:tab w:val="num" w:pos="4320"/>
        </w:tabs>
        <w:ind w:left="4320" w:hanging="360"/>
      </w:pPr>
      <w:rPr>
        <w:rFonts w:ascii="Wingdings" w:hAnsi="Wingdings" w:hint="default"/>
      </w:rPr>
    </w:lvl>
    <w:lvl w:ilvl="6" w:tplc="FA4E1230" w:tentative="1">
      <w:start w:val="1"/>
      <w:numFmt w:val="bullet"/>
      <w:lvlText w:val=""/>
      <w:lvlJc w:val="left"/>
      <w:pPr>
        <w:tabs>
          <w:tab w:val="num" w:pos="5040"/>
        </w:tabs>
        <w:ind w:left="5040" w:hanging="360"/>
      </w:pPr>
      <w:rPr>
        <w:rFonts w:ascii="Wingdings" w:hAnsi="Wingdings" w:hint="default"/>
      </w:rPr>
    </w:lvl>
    <w:lvl w:ilvl="7" w:tplc="FDD4723A" w:tentative="1">
      <w:start w:val="1"/>
      <w:numFmt w:val="bullet"/>
      <w:lvlText w:val=""/>
      <w:lvlJc w:val="left"/>
      <w:pPr>
        <w:tabs>
          <w:tab w:val="num" w:pos="5760"/>
        </w:tabs>
        <w:ind w:left="5760" w:hanging="360"/>
      </w:pPr>
      <w:rPr>
        <w:rFonts w:ascii="Wingdings" w:hAnsi="Wingdings" w:hint="default"/>
      </w:rPr>
    </w:lvl>
    <w:lvl w:ilvl="8" w:tplc="84FA11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2045D"/>
    <w:multiLevelType w:val="hybridMultilevel"/>
    <w:tmpl w:val="28F48308"/>
    <w:lvl w:ilvl="0" w:tplc="46C6A14A">
      <w:start w:val="1"/>
      <w:numFmt w:val="bullet"/>
      <w:lvlText w:val=""/>
      <w:lvlJc w:val="left"/>
      <w:pPr>
        <w:tabs>
          <w:tab w:val="num" w:pos="720"/>
        </w:tabs>
        <w:ind w:left="720" w:hanging="360"/>
      </w:pPr>
      <w:rPr>
        <w:rFonts w:ascii="Wingdings" w:hAnsi="Wingdings" w:hint="default"/>
      </w:rPr>
    </w:lvl>
    <w:lvl w:ilvl="1" w:tplc="1458E2AA" w:tentative="1">
      <w:start w:val="1"/>
      <w:numFmt w:val="bullet"/>
      <w:lvlText w:val=""/>
      <w:lvlJc w:val="left"/>
      <w:pPr>
        <w:tabs>
          <w:tab w:val="num" w:pos="1440"/>
        </w:tabs>
        <w:ind w:left="1440" w:hanging="360"/>
      </w:pPr>
      <w:rPr>
        <w:rFonts w:ascii="Wingdings" w:hAnsi="Wingdings" w:hint="default"/>
      </w:rPr>
    </w:lvl>
    <w:lvl w:ilvl="2" w:tplc="2ED63F88" w:tentative="1">
      <w:start w:val="1"/>
      <w:numFmt w:val="bullet"/>
      <w:lvlText w:val=""/>
      <w:lvlJc w:val="left"/>
      <w:pPr>
        <w:tabs>
          <w:tab w:val="num" w:pos="2160"/>
        </w:tabs>
        <w:ind w:left="2160" w:hanging="360"/>
      </w:pPr>
      <w:rPr>
        <w:rFonts w:ascii="Wingdings" w:hAnsi="Wingdings" w:hint="default"/>
      </w:rPr>
    </w:lvl>
    <w:lvl w:ilvl="3" w:tplc="98E299C0" w:tentative="1">
      <w:start w:val="1"/>
      <w:numFmt w:val="bullet"/>
      <w:lvlText w:val=""/>
      <w:lvlJc w:val="left"/>
      <w:pPr>
        <w:tabs>
          <w:tab w:val="num" w:pos="2880"/>
        </w:tabs>
        <w:ind w:left="2880" w:hanging="360"/>
      </w:pPr>
      <w:rPr>
        <w:rFonts w:ascii="Wingdings" w:hAnsi="Wingdings" w:hint="default"/>
      </w:rPr>
    </w:lvl>
    <w:lvl w:ilvl="4" w:tplc="E334ED6A" w:tentative="1">
      <w:start w:val="1"/>
      <w:numFmt w:val="bullet"/>
      <w:lvlText w:val=""/>
      <w:lvlJc w:val="left"/>
      <w:pPr>
        <w:tabs>
          <w:tab w:val="num" w:pos="3600"/>
        </w:tabs>
        <w:ind w:left="3600" w:hanging="360"/>
      </w:pPr>
      <w:rPr>
        <w:rFonts w:ascii="Wingdings" w:hAnsi="Wingdings" w:hint="default"/>
      </w:rPr>
    </w:lvl>
    <w:lvl w:ilvl="5" w:tplc="C1CE9E16" w:tentative="1">
      <w:start w:val="1"/>
      <w:numFmt w:val="bullet"/>
      <w:lvlText w:val=""/>
      <w:lvlJc w:val="left"/>
      <w:pPr>
        <w:tabs>
          <w:tab w:val="num" w:pos="4320"/>
        </w:tabs>
        <w:ind w:left="4320" w:hanging="360"/>
      </w:pPr>
      <w:rPr>
        <w:rFonts w:ascii="Wingdings" w:hAnsi="Wingdings" w:hint="default"/>
      </w:rPr>
    </w:lvl>
    <w:lvl w:ilvl="6" w:tplc="20768FD6" w:tentative="1">
      <w:start w:val="1"/>
      <w:numFmt w:val="bullet"/>
      <w:lvlText w:val=""/>
      <w:lvlJc w:val="left"/>
      <w:pPr>
        <w:tabs>
          <w:tab w:val="num" w:pos="5040"/>
        </w:tabs>
        <w:ind w:left="5040" w:hanging="360"/>
      </w:pPr>
      <w:rPr>
        <w:rFonts w:ascii="Wingdings" w:hAnsi="Wingdings" w:hint="default"/>
      </w:rPr>
    </w:lvl>
    <w:lvl w:ilvl="7" w:tplc="6F8E2296" w:tentative="1">
      <w:start w:val="1"/>
      <w:numFmt w:val="bullet"/>
      <w:lvlText w:val=""/>
      <w:lvlJc w:val="left"/>
      <w:pPr>
        <w:tabs>
          <w:tab w:val="num" w:pos="5760"/>
        </w:tabs>
        <w:ind w:left="5760" w:hanging="360"/>
      </w:pPr>
      <w:rPr>
        <w:rFonts w:ascii="Wingdings" w:hAnsi="Wingdings" w:hint="default"/>
      </w:rPr>
    </w:lvl>
    <w:lvl w:ilvl="8" w:tplc="390294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E0B65"/>
    <w:multiLevelType w:val="hybridMultilevel"/>
    <w:tmpl w:val="9618AA12"/>
    <w:lvl w:ilvl="0" w:tplc="21ECE342">
      <w:start w:val="1"/>
      <w:numFmt w:val="lowerLetter"/>
      <w:lvlText w:val="%1)"/>
      <w:lvlJc w:val="left"/>
      <w:pPr>
        <w:tabs>
          <w:tab w:val="num" w:pos="927"/>
        </w:tabs>
        <w:ind w:left="927" w:hanging="360"/>
      </w:pPr>
      <w:rPr>
        <w:rFonts w:asciiTheme="minorHAnsi" w:eastAsiaTheme="minorHAnsi" w:hAnsiTheme="minorHAnsi" w:cstheme="minorBidi"/>
      </w:rPr>
    </w:lvl>
    <w:lvl w:ilvl="1" w:tplc="79CC0C46" w:tentative="1">
      <w:start w:val="1"/>
      <w:numFmt w:val="bullet"/>
      <w:lvlText w:val=""/>
      <w:lvlJc w:val="left"/>
      <w:pPr>
        <w:tabs>
          <w:tab w:val="num" w:pos="1647"/>
        </w:tabs>
        <w:ind w:left="1647" w:hanging="360"/>
      </w:pPr>
      <w:rPr>
        <w:rFonts w:ascii="Wingdings" w:hAnsi="Wingdings" w:hint="default"/>
      </w:rPr>
    </w:lvl>
    <w:lvl w:ilvl="2" w:tplc="21202B5C" w:tentative="1">
      <w:start w:val="1"/>
      <w:numFmt w:val="bullet"/>
      <w:lvlText w:val=""/>
      <w:lvlJc w:val="left"/>
      <w:pPr>
        <w:tabs>
          <w:tab w:val="num" w:pos="2367"/>
        </w:tabs>
        <w:ind w:left="2367" w:hanging="360"/>
      </w:pPr>
      <w:rPr>
        <w:rFonts w:ascii="Wingdings" w:hAnsi="Wingdings" w:hint="default"/>
      </w:rPr>
    </w:lvl>
    <w:lvl w:ilvl="3" w:tplc="C820FB7A" w:tentative="1">
      <w:start w:val="1"/>
      <w:numFmt w:val="bullet"/>
      <w:lvlText w:val=""/>
      <w:lvlJc w:val="left"/>
      <w:pPr>
        <w:tabs>
          <w:tab w:val="num" w:pos="3087"/>
        </w:tabs>
        <w:ind w:left="3087" w:hanging="360"/>
      </w:pPr>
      <w:rPr>
        <w:rFonts w:ascii="Wingdings" w:hAnsi="Wingdings" w:hint="default"/>
      </w:rPr>
    </w:lvl>
    <w:lvl w:ilvl="4" w:tplc="1E7AB17C" w:tentative="1">
      <w:start w:val="1"/>
      <w:numFmt w:val="bullet"/>
      <w:lvlText w:val=""/>
      <w:lvlJc w:val="left"/>
      <w:pPr>
        <w:tabs>
          <w:tab w:val="num" w:pos="3807"/>
        </w:tabs>
        <w:ind w:left="3807" w:hanging="360"/>
      </w:pPr>
      <w:rPr>
        <w:rFonts w:ascii="Wingdings" w:hAnsi="Wingdings" w:hint="default"/>
      </w:rPr>
    </w:lvl>
    <w:lvl w:ilvl="5" w:tplc="81B68122" w:tentative="1">
      <w:start w:val="1"/>
      <w:numFmt w:val="bullet"/>
      <w:lvlText w:val=""/>
      <w:lvlJc w:val="left"/>
      <w:pPr>
        <w:tabs>
          <w:tab w:val="num" w:pos="4527"/>
        </w:tabs>
        <w:ind w:left="4527" w:hanging="360"/>
      </w:pPr>
      <w:rPr>
        <w:rFonts w:ascii="Wingdings" w:hAnsi="Wingdings" w:hint="default"/>
      </w:rPr>
    </w:lvl>
    <w:lvl w:ilvl="6" w:tplc="86D62B52" w:tentative="1">
      <w:start w:val="1"/>
      <w:numFmt w:val="bullet"/>
      <w:lvlText w:val=""/>
      <w:lvlJc w:val="left"/>
      <w:pPr>
        <w:tabs>
          <w:tab w:val="num" w:pos="5247"/>
        </w:tabs>
        <w:ind w:left="5247" w:hanging="360"/>
      </w:pPr>
      <w:rPr>
        <w:rFonts w:ascii="Wingdings" w:hAnsi="Wingdings" w:hint="default"/>
      </w:rPr>
    </w:lvl>
    <w:lvl w:ilvl="7" w:tplc="37424528" w:tentative="1">
      <w:start w:val="1"/>
      <w:numFmt w:val="bullet"/>
      <w:lvlText w:val=""/>
      <w:lvlJc w:val="left"/>
      <w:pPr>
        <w:tabs>
          <w:tab w:val="num" w:pos="5967"/>
        </w:tabs>
        <w:ind w:left="5967" w:hanging="360"/>
      </w:pPr>
      <w:rPr>
        <w:rFonts w:ascii="Wingdings" w:hAnsi="Wingdings" w:hint="default"/>
      </w:rPr>
    </w:lvl>
    <w:lvl w:ilvl="8" w:tplc="813A23D6"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793E107E"/>
    <w:multiLevelType w:val="hybridMultilevel"/>
    <w:tmpl w:val="EA1A91C8"/>
    <w:lvl w:ilvl="0" w:tplc="37B0A8FA">
      <w:start w:val="1"/>
      <w:numFmt w:val="bullet"/>
      <w:lvlText w:val=""/>
      <w:lvlJc w:val="left"/>
      <w:pPr>
        <w:tabs>
          <w:tab w:val="num" w:pos="720"/>
        </w:tabs>
        <w:ind w:left="720" w:hanging="360"/>
      </w:pPr>
      <w:rPr>
        <w:rFonts w:ascii="Wingdings" w:hAnsi="Wingdings" w:hint="default"/>
      </w:rPr>
    </w:lvl>
    <w:lvl w:ilvl="1" w:tplc="17B01C7E" w:tentative="1">
      <w:start w:val="1"/>
      <w:numFmt w:val="bullet"/>
      <w:lvlText w:val=""/>
      <w:lvlJc w:val="left"/>
      <w:pPr>
        <w:tabs>
          <w:tab w:val="num" w:pos="1440"/>
        </w:tabs>
        <w:ind w:left="1440" w:hanging="360"/>
      </w:pPr>
      <w:rPr>
        <w:rFonts w:ascii="Wingdings" w:hAnsi="Wingdings" w:hint="default"/>
      </w:rPr>
    </w:lvl>
    <w:lvl w:ilvl="2" w:tplc="5EECD804" w:tentative="1">
      <w:start w:val="1"/>
      <w:numFmt w:val="bullet"/>
      <w:lvlText w:val=""/>
      <w:lvlJc w:val="left"/>
      <w:pPr>
        <w:tabs>
          <w:tab w:val="num" w:pos="2160"/>
        </w:tabs>
        <w:ind w:left="2160" w:hanging="360"/>
      </w:pPr>
      <w:rPr>
        <w:rFonts w:ascii="Wingdings" w:hAnsi="Wingdings" w:hint="default"/>
      </w:rPr>
    </w:lvl>
    <w:lvl w:ilvl="3" w:tplc="9730AFF8" w:tentative="1">
      <w:start w:val="1"/>
      <w:numFmt w:val="bullet"/>
      <w:lvlText w:val=""/>
      <w:lvlJc w:val="left"/>
      <w:pPr>
        <w:tabs>
          <w:tab w:val="num" w:pos="2880"/>
        </w:tabs>
        <w:ind w:left="2880" w:hanging="360"/>
      </w:pPr>
      <w:rPr>
        <w:rFonts w:ascii="Wingdings" w:hAnsi="Wingdings" w:hint="default"/>
      </w:rPr>
    </w:lvl>
    <w:lvl w:ilvl="4" w:tplc="5950D8A6" w:tentative="1">
      <w:start w:val="1"/>
      <w:numFmt w:val="bullet"/>
      <w:lvlText w:val=""/>
      <w:lvlJc w:val="left"/>
      <w:pPr>
        <w:tabs>
          <w:tab w:val="num" w:pos="3600"/>
        </w:tabs>
        <w:ind w:left="3600" w:hanging="360"/>
      </w:pPr>
      <w:rPr>
        <w:rFonts w:ascii="Wingdings" w:hAnsi="Wingdings" w:hint="default"/>
      </w:rPr>
    </w:lvl>
    <w:lvl w:ilvl="5" w:tplc="103E9C72" w:tentative="1">
      <w:start w:val="1"/>
      <w:numFmt w:val="bullet"/>
      <w:lvlText w:val=""/>
      <w:lvlJc w:val="left"/>
      <w:pPr>
        <w:tabs>
          <w:tab w:val="num" w:pos="4320"/>
        </w:tabs>
        <w:ind w:left="4320" w:hanging="360"/>
      </w:pPr>
      <w:rPr>
        <w:rFonts w:ascii="Wingdings" w:hAnsi="Wingdings" w:hint="default"/>
      </w:rPr>
    </w:lvl>
    <w:lvl w:ilvl="6" w:tplc="2E7EFB40" w:tentative="1">
      <w:start w:val="1"/>
      <w:numFmt w:val="bullet"/>
      <w:lvlText w:val=""/>
      <w:lvlJc w:val="left"/>
      <w:pPr>
        <w:tabs>
          <w:tab w:val="num" w:pos="5040"/>
        </w:tabs>
        <w:ind w:left="5040" w:hanging="360"/>
      </w:pPr>
      <w:rPr>
        <w:rFonts w:ascii="Wingdings" w:hAnsi="Wingdings" w:hint="default"/>
      </w:rPr>
    </w:lvl>
    <w:lvl w:ilvl="7" w:tplc="66D47380" w:tentative="1">
      <w:start w:val="1"/>
      <w:numFmt w:val="bullet"/>
      <w:lvlText w:val=""/>
      <w:lvlJc w:val="left"/>
      <w:pPr>
        <w:tabs>
          <w:tab w:val="num" w:pos="5760"/>
        </w:tabs>
        <w:ind w:left="5760" w:hanging="360"/>
      </w:pPr>
      <w:rPr>
        <w:rFonts w:ascii="Wingdings" w:hAnsi="Wingdings" w:hint="default"/>
      </w:rPr>
    </w:lvl>
    <w:lvl w:ilvl="8" w:tplc="78AA6E4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7"/>
  </w:num>
  <w:num w:numId="6">
    <w:abstractNumId w:val="11"/>
  </w:num>
  <w:num w:numId="7">
    <w:abstractNumId w:val="4"/>
  </w:num>
  <w:num w:numId="8">
    <w:abstractNumId w:val="6"/>
  </w:num>
  <w:num w:numId="9">
    <w:abstractNumId w:val="8"/>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39"/>
    <w:rsid w:val="000125FF"/>
    <w:rsid w:val="00044416"/>
    <w:rsid w:val="000A59C3"/>
    <w:rsid w:val="000B237F"/>
    <w:rsid w:val="001E719A"/>
    <w:rsid w:val="001F7F3F"/>
    <w:rsid w:val="00214F20"/>
    <w:rsid w:val="00297674"/>
    <w:rsid w:val="002B7F39"/>
    <w:rsid w:val="002E556A"/>
    <w:rsid w:val="002E5676"/>
    <w:rsid w:val="002E725B"/>
    <w:rsid w:val="002F565A"/>
    <w:rsid w:val="00301E19"/>
    <w:rsid w:val="00310AF9"/>
    <w:rsid w:val="00451933"/>
    <w:rsid w:val="0046162F"/>
    <w:rsid w:val="005230D4"/>
    <w:rsid w:val="00544478"/>
    <w:rsid w:val="00707608"/>
    <w:rsid w:val="0075074B"/>
    <w:rsid w:val="00861106"/>
    <w:rsid w:val="008A5B99"/>
    <w:rsid w:val="00987818"/>
    <w:rsid w:val="009B63E7"/>
    <w:rsid w:val="009E0985"/>
    <w:rsid w:val="00A20749"/>
    <w:rsid w:val="00AF37C1"/>
    <w:rsid w:val="00B01219"/>
    <w:rsid w:val="00B17B73"/>
    <w:rsid w:val="00B46C79"/>
    <w:rsid w:val="00B57CB1"/>
    <w:rsid w:val="00B7435C"/>
    <w:rsid w:val="00BA5086"/>
    <w:rsid w:val="00BB1967"/>
    <w:rsid w:val="00BB2B37"/>
    <w:rsid w:val="00BD4392"/>
    <w:rsid w:val="00C351D9"/>
    <w:rsid w:val="00C52CCC"/>
    <w:rsid w:val="00CC637C"/>
    <w:rsid w:val="00CE7B0F"/>
    <w:rsid w:val="00CF5B5F"/>
    <w:rsid w:val="00D52933"/>
    <w:rsid w:val="00D800F1"/>
    <w:rsid w:val="00D95F74"/>
    <w:rsid w:val="00DC2354"/>
    <w:rsid w:val="00E6153E"/>
    <w:rsid w:val="00E869C4"/>
    <w:rsid w:val="00EA1CE2"/>
    <w:rsid w:val="00ED0F54"/>
    <w:rsid w:val="00EF5B54"/>
    <w:rsid w:val="00F15344"/>
    <w:rsid w:val="00F265CE"/>
    <w:rsid w:val="00F70762"/>
    <w:rsid w:val="00FC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E0CE"/>
  <w15:chartTrackingRefBased/>
  <w15:docId w15:val="{411D2328-B910-4178-B9E7-75423AA0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18"/>
    <w:rPr>
      <w:color w:val="0563C1" w:themeColor="hyperlink"/>
      <w:u w:val="single"/>
    </w:rPr>
  </w:style>
  <w:style w:type="paragraph" w:styleId="Header">
    <w:name w:val="header"/>
    <w:basedOn w:val="Normal"/>
    <w:link w:val="HeaderChar"/>
    <w:uiPriority w:val="99"/>
    <w:unhideWhenUsed/>
    <w:rsid w:val="00F1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44"/>
  </w:style>
  <w:style w:type="paragraph" w:styleId="Footer">
    <w:name w:val="footer"/>
    <w:basedOn w:val="Normal"/>
    <w:link w:val="FooterChar"/>
    <w:uiPriority w:val="99"/>
    <w:unhideWhenUsed/>
    <w:rsid w:val="00F1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44"/>
  </w:style>
  <w:style w:type="paragraph" w:styleId="ListParagraph">
    <w:name w:val="List Paragraph"/>
    <w:basedOn w:val="Normal"/>
    <w:uiPriority w:val="34"/>
    <w:qFormat/>
    <w:rsid w:val="00214F20"/>
    <w:pPr>
      <w:ind w:left="720"/>
      <w:contextualSpacing/>
    </w:pPr>
  </w:style>
  <w:style w:type="table" w:styleId="TableGrid">
    <w:name w:val="Table Grid"/>
    <w:basedOn w:val="TableNormal"/>
    <w:uiPriority w:val="39"/>
    <w:rsid w:val="0021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1610">
      <w:bodyDiv w:val="1"/>
      <w:marLeft w:val="0"/>
      <w:marRight w:val="0"/>
      <w:marTop w:val="0"/>
      <w:marBottom w:val="0"/>
      <w:divBdr>
        <w:top w:val="none" w:sz="0" w:space="0" w:color="auto"/>
        <w:left w:val="none" w:sz="0" w:space="0" w:color="auto"/>
        <w:bottom w:val="none" w:sz="0" w:space="0" w:color="auto"/>
        <w:right w:val="none" w:sz="0" w:space="0" w:color="auto"/>
      </w:divBdr>
      <w:divsChild>
        <w:div w:id="1609509115">
          <w:marLeft w:val="547"/>
          <w:marRight w:val="0"/>
          <w:marTop w:val="200"/>
          <w:marBottom w:val="0"/>
          <w:divBdr>
            <w:top w:val="none" w:sz="0" w:space="0" w:color="auto"/>
            <w:left w:val="none" w:sz="0" w:space="0" w:color="auto"/>
            <w:bottom w:val="none" w:sz="0" w:space="0" w:color="auto"/>
            <w:right w:val="none" w:sz="0" w:space="0" w:color="auto"/>
          </w:divBdr>
        </w:div>
        <w:div w:id="1111514584">
          <w:marLeft w:val="547"/>
          <w:marRight w:val="0"/>
          <w:marTop w:val="200"/>
          <w:marBottom w:val="0"/>
          <w:divBdr>
            <w:top w:val="none" w:sz="0" w:space="0" w:color="auto"/>
            <w:left w:val="none" w:sz="0" w:space="0" w:color="auto"/>
            <w:bottom w:val="none" w:sz="0" w:space="0" w:color="auto"/>
            <w:right w:val="none" w:sz="0" w:space="0" w:color="auto"/>
          </w:divBdr>
        </w:div>
        <w:div w:id="503205617">
          <w:marLeft w:val="547"/>
          <w:marRight w:val="0"/>
          <w:marTop w:val="200"/>
          <w:marBottom w:val="0"/>
          <w:divBdr>
            <w:top w:val="none" w:sz="0" w:space="0" w:color="auto"/>
            <w:left w:val="none" w:sz="0" w:space="0" w:color="auto"/>
            <w:bottom w:val="none" w:sz="0" w:space="0" w:color="auto"/>
            <w:right w:val="none" w:sz="0" w:space="0" w:color="auto"/>
          </w:divBdr>
        </w:div>
      </w:divsChild>
    </w:div>
    <w:div w:id="1169713839">
      <w:bodyDiv w:val="1"/>
      <w:marLeft w:val="0"/>
      <w:marRight w:val="0"/>
      <w:marTop w:val="0"/>
      <w:marBottom w:val="0"/>
      <w:divBdr>
        <w:top w:val="none" w:sz="0" w:space="0" w:color="auto"/>
        <w:left w:val="none" w:sz="0" w:space="0" w:color="auto"/>
        <w:bottom w:val="none" w:sz="0" w:space="0" w:color="auto"/>
        <w:right w:val="none" w:sz="0" w:space="0" w:color="auto"/>
      </w:divBdr>
      <w:divsChild>
        <w:div w:id="1899854905">
          <w:marLeft w:val="504"/>
          <w:marRight w:val="0"/>
          <w:marTop w:val="0"/>
          <w:marBottom w:val="0"/>
          <w:divBdr>
            <w:top w:val="none" w:sz="0" w:space="0" w:color="auto"/>
            <w:left w:val="none" w:sz="0" w:space="0" w:color="auto"/>
            <w:bottom w:val="none" w:sz="0" w:space="0" w:color="auto"/>
            <w:right w:val="none" w:sz="0" w:space="0" w:color="auto"/>
          </w:divBdr>
        </w:div>
        <w:div w:id="1211192289">
          <w:marLeft w:val="504"/>
          <w:marRight w:val="0"/>
          <w:marTop w:val="0"/>
          <w:marBottom w:val="0"/>
          <w:divBdr>
            <w:top w:val="none" w:sz="0" w:space="0" w:color="auto"/>
            <w:left w:val="none" w:sz="0" w:space="0" w:color="auto"/>
            <w:bottom w:val="none" w:sz="0" w:space="0" w:color="auto"/>
            <w:right w:val="none" w:sz="0" w:space="0" w:color="auto"/>
          </w:divBdr>
        </w:div>
        <w:div w:id="1739357716">
          <w:marLeft w:val="504"/>
          <w:marRight w:val="0"/>
          <w:marTop w:val="0"/>
          <w:marBottom w:val="0"/>
          <w:divBdr>
            <w:top w:val="none" w:sz="0" w:space="0" w:color="auto"/>
            <w:left w:val="none" w:sz="0" w:space="0" w:color="auto"/>
            <w:bottom w:val="none" w:sz="0" w:space="0" w:color="auto"/>
            <w:right w:val="none" w:sz="0" w:space="0" w:color="auto"/>
          </w:divBdr>
        </w:div>
        <w:div w:id="557402476">
          <w:marLeft w:val="504"/>
          <w:marRight w:val="0"/>
          <w:marTop w:val="0"/>
          <w:marBottom w:val="0"/>
          <w:divBdr>
            <w:top w:val="none" w:sz="0" w:space="0" w:color="auto"/>
            <w:left w:val="none" w:sz="0" w:space="0" w:color="auto"/>
            <w:bottom w:val="none" w:sz="0" w:space="0" w:color="auto"/>
            <w:right w:val="none" w:sz="0" w:space="0" w:color="auto"/>
          </w:divBdr>
        </w:div>
      </w:divsChild>
    </w:div>
    <w:div w:id="1249076405">
      <w:bodyDiv w:val="1"/>
      <w:marLeft w:val="0"/>
      <w:marRight w:val="0"/>
      <w:marTop w:val="0"/>
      <w:marBottom w:val="0"/>
      <w:divBdr>
        <w:top w:val="none" w:sz="0" w:space="0" w:color="auto"/>
        <w:left w:val="none" w:sz="0" w:space="0" w:color="auto"/>
        <w:bottom w:val="none" w:sz="0" w:space="0" w:color="auto"/>
        <w:right w:val="none" w:sz="0" w:space="0" w:color="auto"/>
      </w:divBdr>
      <w:divsChild>
        <w:div w:id="1107584234">
          <w:marLeft w:val="547"/>
          <w:marRight w:val="0"/>
          <w:marTop w:val="200"/>
          <w:marBottom w:val="0"/>
          <w:divBdr>
            <w:top w:val="none" w:sz="0" w:space="0" w:color="auto"/>
            <w:left w:val="none" w:sz="0" w:space="0" w:color="auto"/>
            <w:bottom w:val="none" w:sz="0" w:space="0" w:color="auto"/>
            <w:right w:val="none" w:sz="0" w:space="0" w:color="auto"/>
          </w:divBdr>
        </w:div>
        <w:div w:id="1617984268">
          <w:marLeft w:val="547"/>
          <w:marRight w:val="0"/>
          <w:marTop w:val="200"/>
          <w:marBottom w:val="0"/>
          <w:divBdr>
            <w:top w:val="none" w:sz="0" w:space="0" w:color="auto"/>
            <w:left w:val="none" w:sz="0" w:space="0" w:color="auto"/>
            <w:bottom w:val="none" w:sz="0" w:space="0" w:color="auto"/>
            <w:right w:val="none" w:sz="0" w:space="0" w:color="auto"/>
          </w:divBdr>
        </w:div>
        <w:div w:id="515072629">
          <w:marLeft w:val="547"/>
          <w:marRight w:val="0"/>
          <w:marTop w:val="200"/>
          <w:marBottom w:val="0"/>
          <w:divBdr>
            <w:top w:val="none" w:sz="0" w:space="0" w:color="auto"/>
            <w:left w:val="none" w:sz="0" w:space="0" w:color="auto"/>
            <w:bottom w:val="none" w:sz="0" w:space="0" w:color="auto"/>
            <w:right w:val="none" w:sz="0" w:space="0" w:color="auto"/>
          </w:divBdr>
        </w:div>
      </w:divsChild>
    </w:div>
    <w:div w:id="1485122315">
      <w:bodyDiv w:val="1"/>
      <w:marLeft w:val="0"/>
      <w:marRight w:val="0"/>
      <w:marTop w:val="0"/>
      <w:marBottom w:val="0"/>
      <w:divBdr>
        <w:top w:val="none" w:sz="0" w:space="0" w:color="auto"/>
        <w:left w:val="none" w:sz="0" w:space="0" w:color="auto"/>
        <w:bottom w:val="none" w:sz="0" w:space="0" w:color="auto"/>
        <w:right w:val="none" w:sz="0" w:space="0" w:color="auto"/>
      </w:divBdr>
      <w:divsChild>
        <w:div w:id="19318860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es.org.uk/uploads/7/2/8/5/72851667/1appointing_leaders_advisory_rights_advice_15.09.11_m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des.org.uk/mac-executive-leadership.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Salter Wright</dc:creator>
  <cp:keywords/>
  <dc:description/>
  <cp:lastModifiedBy>Yvonne Salter Wright</cp:lastModifiedBy>
  <cp:revision>3</cp:revision>
  <dcterms:created xsi:type="dcterms:W3CDTF">2018-07-23T10:44:00Z</dcterms:created>
  <dcterms:modified xsi:type="dcterms:W3CDTF">2018-07-23T10:47:00Z</dcterms:modified>
</cp:coreProperties>
</file>