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9C15" w14:textId="1423C7AB" w:rsidR="00412E72" w:rsidRDefault="00576EFC" w:rsidP="003D334F">
      <w:pPr>
        <w:pStyle w:val="Default"/>
        <w:shd w:val="clear" w:color="auto" w:fill="FFFFFF" w:themeFill="background1"/>
        <w:jc w:val="center"/>
        <w:rPr>
          <w:rFonts w:asciiTheme="minorHAnsi" w:hAnsiTheme="minorHAnsi"/>
          <w:b/>
          <w:bCs/>
          <w:color w:val="002B82"/>
          <w:sz w:val="28"/>
          <w:szCs w:val="28"/>
        </w:rPr>
      </w:pPr>
      <w:r w:rsidRPr="0010342A">
        <w:rPr>
          <w:rFonts w:cs="Arial"/>
          <w:noProof/>
          <w:color w:val="002B82"/>
          <w:sz w:val="28"/>
          <w:szCs w:val="28"/>
          <w:lang w:eastAsia="en-GB"/>
        </w:rPr>
        <mc:AlternateContent>
          <mc:Choice Requires="wps">
            <w:drawing>
              <wp:anchor distT="0" distB="0" distL="114300" distR="114300" simplePos="0" relativeHeight="251657728" behindDoc="1" locked="0" layoutInCell="1" allowOverlap="1" wp14:anchorId="4FB16374" wp14:editId="418756F5">
                <wp:simplePos x="0" y="0"/>
                <wp:positionH relativeFrom="margin">
                  <wp:posOffset>-354330</wp:posOffset>
                </wp:positionH>
                <wp:positionV relativeFrom="paragraph">
                  <wp:posOffset>-185420</wp:posOffset>
                </wp:positionV>
                <wp:extent cx="6912000" cy="10170000"/>
                <wp:effectExtent l="0" t="0" r="22225" b="22225"/>
                <wp:wrapNone/>
                <wp:docPr id="6" name="Rectangle 6"/>
                <wp:cNvGraphicFramePr/>
                <a:graphic xmlns:a="http://schemas.openxmlformats.org/drawingml/2006/main">
                  <a:graphicData uri="http://schemas.microsoft.com/office/word/2010/wordprocessingShape">
                    <wps:wsp>
                      <wps:cNvSpPr/>
                      <wps:spPr>
                        <a:xfrm>
                          <a:off x="0" y="0"/>
                          <a:ext cx="6912000" cy="10170000"/>
                        </a:xfrm>
                        <a:prstGeom prst="rect">
                          <a:avLst/>
                        </a:prstGeom>
                        <a:noFill/>
                        <a:ln cmpd="thickThin">
                          <a:solidFill>
                            <a:srgbClr val="002B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53E87" id="Rectangle 6" o:spid="_x0000_s1026" style="position:absolute;margin-left:-27.9pt;margin-top:-14.6pt;width:544.25pt;height:80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" filled="f" strokecolor="#002b82" strokeweight="2pt">
                <v:stroke linestyle="thickThin"/>
                <w10:wrap anchorx="margin"/>
              </v:rect>
            </w:pict>
          </mc:Fallback>
        </mc:AlternateContent>
      </w:r>
      <w:r w:rsidR="000615C5">
        <w:rPr>
          <w:rFonts w:asciiTheme="minorHAnsi" w:hAnsiTheme="minorHAnsi"/>
          <w:b/>
          <w:bCs/>
          <w:color w:val="002B82"/>
          <w:sz w:val="28"/>
          <w:szCs w:val="28"/>
        </w:rPr>
        <w:t xml:space="preserve">Catholic </w:t>
      </w:r>
      <w:r w:rsidR="003D334F">
        <w:rPr>
          <w:rFonts w:asciiTheme="minorHAnsi" w:hAnsiTheme="minorHAnsi"/>
          <w:b/>
          <w:bCs/>
          <w:color w:val="002B82"/>
          <w:sz w:val="28"/>
          <w:szCs w:val="28"/>
        </w:rPr>
        <w:t xml:space="preserve">Senior Executive Leader </w:t>
      </w:r>
      <w:r w:rsidR="00412E72">
        <w:rPr>
          <w:rFonts w:asciiTheme="minorHAnsi" w:hAnsiTheme="minorHAnsi"/>
          <w:b/>
          <w:bCs/>
          <w:color w:val="002B82"/>
          <w:sz w:val="28"/>
          <w:szCs w:val="28"/>
        </w:rPr>
        <w:t>(CSEL)</w:t>
      </w:r>
    </w:p>
    <w:p w14:paraId="12A82324" w14:textId="60AFEFCE" w:rsidR="00AE0508" w:rsidRDefault="006241EE" w:rsidP="003D334F">
      <w:pPr>
        <w:pStyle w:val="Default"/>
        <w:shd w:val="clear" w:color="auto" w:fill="FFFFFF" w:themeFill="background1"/>
        <w:jc w:val="center"/>
        <w:rPr>
          <w:rStyle w:val="Hyperlink"/>
          <w:rFonts w:ascii="Calibri" w:hAnsi="Calibri"/>
          <w:color w:val="002B82"/>
        </w:rPr>
      </w:pPr>
      <w:r>
        <w:rPr>
          <w:rFonts w:asciiTheme="minorHAnsi" w:hAnsiTheme="minorHAnsi"/>
          <w:b/>
          <w:bCs/>
          <w:color w:val="002B82"/>
          <w:sz w:val="28"/>
          <w:szCs w:val="28"/>
        </w:rPr>
        <w:t xml:space="preserve">Model </w:t>
      </w:r>
      <w:r w:rsidR="003D334F">
        <w:rPr>
          <w:rFonts w:asciiTheme="minorHAnsi" w:hAnsiTheme="minorHAnsi"/>
          <w:b/>
          <w:bCs/>
          <w:color w:val="002B82"/>
          <w:sz w:val="28"/>
          <w:szCs w:val="28"/>
        </w:rPr>
        <w:t>Person Specification</w:t>
      </w:r>
      <w:r w:rsidR="003D334F">
        <w:rPr>
          <w:rStyle w:val="Hyperlink"/>
          <w:rFonts w:ascii="Calibri" w:hAnsi="Calibri"/>
          <w:color w:val="002B82"/>
        </w:rPr>
        <w:t xml:space="preserve"> </w:t>
      </w:r>
    </w:p>
    <w:p w14:paraId="5758C570" w14:textId="77777777" w:rsidR="002367B9" w:rsidRDefault="002367B9" w:rsidP="00AE0508">
      <w:pPr>
        <w:pStyle w:val="Default"/>
        <w:rPr>
          <w:rFonts w:ascii="Arial" w:hAnsi="Arial" w:cs="Arial"/>
          <w:sz w:val="22"/>
          <w:szCs w:val="22"/>
        </w:rPr>
      </w:pPr>
    </w:p>
    <w:tbl>
      <w:tblPr>
        <w:tblW w:w="10173" w:type="dxa"/>
        <w:tblInd w:w="-142" w:type="dxa"/>
        <w:tblLayout w:type="fixed"/>
        <w:tblLook w:val="0000" w:firstRow="0" w:lastRow="0" w:firstColumn="0" w:lastColumn="0" w:noHBand="0" w:noVBand="0"/>
      </w:tblPr>
      <w:tblGrid>
        <w:gridCol w:w="2127"/>
        <w:gridCol w:w="8046"/>
      </w:tblGrid>
      <w:tr w:rsidR="002367B9" w14:paraId="5406C564" w14:textId="77777777" w:rsidTr="0040492C">
        <w:trPr>
          <w:cantSplit/>
          <w:trHeight w:val="1879"/>
        </w:trPr>
        <w:tc>
          <w:tcPr>
            <w:tcW w:w="2127" w:type="dxa"/>
            <w:vMerge w:val="restart"/>
            <w:tcBorders>
              <w:top w:val="single" w:sz="12" w:space="0" w:color="002B82"/>
              <w:bottom w:val="single" w:sz="12" w:space="0" w:color="002B82"/>
            </w:tcBorders>
            <w:shd w:val="clear" w:color="auto" w:fill="C6D9F1" w:themeFill="text2" w:themeFillTint="33"/>
          </w:tcPr>
          <w:p w14:paraId="039B3DB9" w14:textId="77777777" w:rsidR="002367B9" w:rsidRPr="00C714E8" w:rsidRDefault="002367B9" w:rsidP="003D334F">
            <w:pPr>
              <w:pStyle w:val="Default"/>
              <w:tabs>
                <w:tab w:val="left" w:pos="176"/>
              </w:tabs>
              <w:ind w:left="176" w:hanging="176"/>
              <w:rPr>
                <w:rFonts w:ascii="Arial" w:hAnsi="Arial" w:cs="Arial"/>
                <w:sz w:val="22"/>
                <w:szCs w:val="22"/>
              </w:rPr>
            </w:pPr>
            <w:r w:rsidRPr="00C714E8">
              <w:rPr>
                <w:rFonts w:ascii="Arial" w:hAnsi="Arial" w:cs="Arial"/>
                <w:b/>
                <w:bCs/>
                <w:sz w:val="22"/>
                <w:szCs w:val="22"/>
              </w:rPr>
              <w:t>1. Faith</w:t>
            </w:r>
            <w:r w:rsidR="00923B31" w:rsidRPr="00C714E8">
              <w:rPr>
                <w:rFonts w:ascii="Arial" w:hAnsi="Arial" w:cs="Arial"/>
                <w:b/>
                <w:bCs/>
                <w:sz w:val="22"/>
                <w:szCs w:val="22"/>
              </w:rPr>
              <w:t xml:space="preserve"> </w:t>
            </w:r>
            <w:r w:rsidRPr="00C714E8">
              <w:rPr>
                <w:rFonts w:ascii="Arial" w:hAnsi="Arial" w:cs="Arial"/>
                <w:b/>
                <w:bCs/>
                <w:sz w:val="22"/>
                <w:szCs w:val="22"/>
              </w:rPr>
              <w:t>Commitment</w:t>
            </w:r>
            <w:r w:rsidR="00923B31" w:rsidRPr="00C714E8">
              <w:rPr>
                <w:rFonts w:ascii="Arial" w:hAnsi="Arial" w:cs="Arial"/>
                <w:b/>
                <w:bCs/>
                <w:sz w:val="22"/>
                <w:szCs w:val="22"/>
              </w:rPr>
              <w:t xml:space="preserve"> &amp;</w:t>
            </w:r>
            <w:r w:rsidR="007D6CF1" w:rsidRPr="00C714E8">
              <w:rPr>
                <w:rFonts w:ascii="Arial" w:hAnsi="Arial" w:cs="Arial"/>
                <w:b/>
                <w:bCs/>
                <w:sz w:val="22"/>
                <w:szCs w:val="22"/>
              </w:rPr>
              <w:t xml:space="preserve"> Knowledge and Understanding</w:t>
            </w:r>
            <w:r w:rsidR="00923B31" w:rsidRPr="00C714E8">
              <w:rPr>
                <w:rFonts w:ascii="Arial" w:hAnsi="Arial" w:cs="Arial"/>
                <w:b/>
                <w:bCs/>
                <w:sz w:val="22"/>
                <w:szCs w:val="22"/>
              </w:rPr>
              <w:t xml:space="preserve"> of Catholic Life</w:t>
            </w:r>
            <w:r w:rsidRPr="00C714E8">
              <w:rPr>
                <w:rFonts w:ascii="Arial" w:hAnsi="Arial" w:cs="Arial"/>
                <w:b/>
                <w:bCs/>
                <w:sz w:val="22"/>
                <w:szCs w:val="22"/>
              </w:rPr>
              <w:t xml:space="preserve"> </w:t>
            </w:r>
          </w:p>
        </w:tc>
        <w:tc>
          <w:tcPr>
            <w:tcW w:w="8046" w:type="dxa"/>
            <w:tcBorders>
              <w:top w:val="single" w:sz="12" w:space="0" w:color="002B82"/>
            </w:tcBorders>
            <w:shd w:val="clear" w:color="auto" w:fill="C6D9F1" w:themeFill="text2" w:themeFillTint="33"/>
          </w:tcPr>
          <w:p w14:paraId="759B8220" w14:textId="77777777" w:rsidR="002367B9" w:rsidRPr="00C714E8" w:rsidRDefault="002367B9">
            <w:pPr>
              <w:pStyle w:val="Default"/>
              <w:rPr>
                <w:rFonts w:ascii="Arial" w:hAnsi="Arial" w:cs="Arial"/>
                <w:sz w:val="22"/>
                <w:szCs w:val="22"/>
              </w:rPr>
            </w:pPr>
            <w:r w:rsidRPr="00C714E8">
              <w:rPr>
                <w:rFonts w:ascii="Arial" w:hAnsi="Arial" w:cs="Arial"/>
                <w:b/>
                <w:bCs/>
                <w:i/>
                <w:sz w:val="22"/>
                <w:szCs w:val="22"/>
              </w:rPr>
              <w:t>Essential</w:t>
            </w:r>
          </w:p>
          <w:p w14:paraId="69DBEDFF" w14:textId="77777777" w:rsidR="002367B9" w:rsidRPr="00C714E8" w:rsidRDefault="002367B9">
            <w:pPr>
              <w:pStyle w:val="Default"/>
              <w:rPr>
                <w:rFonts w:ascii="Arial" w:hAnsi="Arial" w:cs="Arial"/>
                <w:sz w:val="22"/>
                <w:szCs w:val="22"/>
              </w:rPr>
            </w:pPr>
            <w:r w:rsidRPr="00C714E8">
              <w:rPr>
                <w:rFonts w:ascii="Arial" w:hAnsi="Arial" w:cs="Arial"/>
                <w:sz w:val="22"/>
                <w:szCs w:val="22"/>
              </w:rPr>
              <w:t xml:space="preserve">• A practising and committed Catholic </w:t>
            </w:r>
            <w:r w:rsidR="00FA602C" w:rsidRPr="00C714E8">
              <w:rPr>
                <w:rFonts w:ascii="Arial" w:hAnsi="Arial" w:cs="Arial"/>
                <w:sz w:val="22"/>
                <w:szCs w:val="22"/>
              </w:rPr>
              <w:t>role model</w:t>
            </w:r>
            <w:r w:rsidR="005F4504" w:rsidRPr="00C714E8">
              <w:rPr>
                <w:rFonts w:ascii="Arial" w:hAnsi="Arial" w:cs="Arial"/>
                <w:sz w:val="22"/>
                <w:szCs w:val="22"/>
              </w:rPr>
              <w:t xml:space="preserve"> with the ability to drive the ongoing development of the Catholic Life of the MAC</w:t>
            </w:r>
          </w:p>
          <w:p w14:paraId="354650E4" w14:textId="77777777" w:rsidR="005F4504" w:rsidRPr="00C714E8" w:rsidRDefault="002367B9">
            <w:pPr>
              <w:pStyle w:val="Default"/>
              <w:rPr>
                <w:rFonts w:ascii="Arial" w:hAnsi="Arial" w:cs="Arial"/>
                <w:sz w:val="22"/>
                <w:szCs w:val="22"/>
              </w:rPr>
            </w:pPr>
            <w:r w:rsidRPr="00C714E8">
              <w:rPr>
                <w:rFonts w:ascii="Arial" w:hAnsi="Arial" w:cs="Arial"/>
                <w:sz w:val="22"/>
                <w:szCs w:val="22"/>
              </w:rPr>
              <w:t>• Secure understanding of the distinctive nature of Catholic education</w:t>
            </w:r>
            <w:r w:rsidR="005F4504" w:rsidRPr="00C714E8">
              <w:rPr>
                <w:rFonts w:ascii="Arial" w:hAnsi="Arial" w:cs="Arial"/>
                <w:sz w:val="22"/>
                <w:szCs w:val="22"/>
              </w:rPr>
              <w:t xml:space="preserve"> and his/her </w:t>
            </w:r>
            <w:r w:rsidR="009D7C9F" w:rsidRPr="00C714E8">
              <w:rPr>
                <w:rFonts w:ascii="Arial" w:hAnsi="Arial" w:cs="Arial"/>
                <w:sz w:val="22"/>
                <w:szCs w:val="22"/>
              </w:rPr>
              <w:t xml:space="preserve">critical </w:t>
            </w:r>
            <w:r w:rsidR="005F4504" w:rsidRPr="00C714E8">
              <w:rPr>
                <w:rFonts w:ascii="Arial" w:hAnsi="Arial" w:cs="Arial"/>
                <w:sz w:val="22"/>
                <w:szCs w:val="22"/>
              </w:rPr>
              <w:t>role in the spiritual development of pupils and staff</w:t>
            </w:r>
          </w:p>
          <w:p w14:paraId="6599FAF7" w14:textId="77777777" w:rsidR="002367B9" w:rsidRPr="00C714E8" w:rsidRDefault="005F4504">
            <w:pPr>
              <w:pStyle w:val="Default"/>
              <w:rPr>
                <w:rFonts w:ascii="Arial" w:hAnsi="Arial" w:cs="Arial"/>
                <w:sz w:val="22"/>
                <w:szCs w:val="22"/>
              </w:rPr>
            </w:pPr>
            <w:r w:rsidRPr="00C714E8">
              <w:rPr>
                <w:rFonts w:ascii="Arial" w:hAnsi="Arial" w:cs="Arial"/>
                <w:sz w:val="22"/>
                <w:szCs w:val="22"/>
              </w:rPr>
              <w:t>• Understanding of and commitment to the provision of Religious Education in a Catholic School</w:t>
            </w:r>
          </w:p>
          <w:p w14:paraId="5F3DC226" w14:textId="07D49B96" w:rsidR="002367B9" w:rsidRPr="00C714E8" w:rsidRDefault="002367B9">
            <w:pPr>
              <w:pStyle w:val="Default"/>
              <w:rPr>
                <w:rFonts w:ascii="Arial" w:hAnsi="Arial" w:cs="Arial"/>
                <w:sz w:val="22"/>
                <w:szCs w:val="22"/>
              </w:rPr>
            </w:pPr>
            <w:r w:rsidRPr="00C714E8">
              <w:rPr>
                <w:rFonts w:ascii="Arial" w:hAnsi="Arial" w:cs="Arial"/>
                <w:sz w:val="22"/>
                <w:szCs w:val="22"/>
              </w:rPr>
              <w:t xml:space="preserve">• </w:t>
            </w:r>
            <w:r w:rsidR="005F4504" w:rsidRPr="00C714E8">
              <w:rPr>
                <w:rFonts w:ascii="Arial" w:hAnsi="Arial" w:cs="Arial"/>
                <w:sz w:val="22"/>
                <w:szCs w:val="22"/>
              </w:rPr>
              <w:t xml:space="preserve">Ability to articulate clearly the need to </w:t>
            </w:r>
            <w:r w:rsidR="009F248A">
              <w:rPr>
                <w:rFonts w:ascii="Arial" w:hAnsi="Arial" w:cs="Arial"/>
                <w:sz w:val="22"/>
                <w:szCs w:val="22"/>
              </w:rPr>
              <w:t xml:space="preserve">support and </w:t>
            </w:r>
            <w:r w:rsidR="005F4504" w:rsidRPr="00C714E8">
              <w:rPr>
                <w:rFonts w:ascii="Arial" w:hAnsi="Arial" w:cs="Arial"/>
                <w:sz w:val="22"/>
                <w:szCs w:val="22"/>
              </w:rPr>
              <w:t xml:space="preserve">develop future </w:t>
            </w:r>
            <w:r w:rsidR="009F248A">
              <w:rPr>
                <w:rFonts w:ascii="Arial" w:hAnsi="Arial" w:cs="Arial"/>
                <w:sz w:val="22"/>
                <w:szCs w:val="22"/>
              </w:rPr>
              <w:t xml:space="preserve">system </w:t>
            </w:r>
            <w:r w:rsidR="005F4504" w:rsidRPr="00C714E8">
              <w:rPr>
                <w:rFonts w:ascii="Arial" w:hAnsi="Arial" w:cs="Arial"/>
                <w:sz w:val="22"/>
                <w:szCs w:val="22"/>
              </w:rPr>
              <w:t xml:space="preserve">leaders </w:t>
            </w:r>
            <w:r w:rsidR="00C77211" w:rsidRPr="00C714E8">
              <w:rPr>
                <w:rFonts w:ascii="Arial" w:hAnsi="Arial" w:cs="Arial"/>
                <w:sz w:val="22"/>
                <w:szCs w:val="22"/>
              </w:rPr>
              <w:t xml:space="preserve">within Catholic education </w:t>
            </w:r>
            <w:r w:rsidR="005F4504" w:rsidRPr="00C714E8">
              <w:rPr>
                <w:rFonts w:ascii="Arial" w:hAnsi="Arial" w:cs="Arial"/>
                <w:sz w:val="22"/>
                <w:szCs w:val="22"/>
              </w:rPr>
              <w:t>a</w:t>
            </w:r>
            <w:r w:rsidR="007D6CF1" w:rsidRPr="00C714E8">
              <w:rPr>
                <w:rFonts w:ascii="Arial" w:hAnsi="Arial" w:cs="Arial"/>
                <w:sz w:val="22"/>
                <w:szCs w:val="22"/>
              </w:rPr>
              <w:t>s well as</w:t>
            </w:r>
            <w:r w:rsidR="005F4504" w:rsidRPr="00C714E8">
              <w:rPr>
                <w:rFonts w:ascii="Arial" w:hAnsi="Arial" w:cs="Arial"/>
                <w:sz w:val="22"/>
                <w:szCs w:val="22"/>
              </w:rPr>
              <w:t xml:space="preserve"> </w:t>
            </w:r>
            <w:r w:rsidR="00C52161" w:rsidRPr="00C714E8">
              <w:rPr>
                <w:rFonts w:ascii="Arial" w:hAnsi="Arial" w:cs="Arial"/>
                <w:sz w:val="22"/>
                <w:szCs w:val="22"/>
              </w:rPr>
              <w:t xml:space="preserve">the postholder’s role in </w:t>
            </w:r>
            <w:r w:rsidR="00C77211" w:rsidRPr="00C714E8">
              <w:rPr>
                <w:rFonts w:ascii="Arial" w:hAnsi="Arial" w:cs="Arial"/>
                <w:sz w:val="22"/>
                <w:szCs w:val="22"/>
              </w:rPr>
              <w:t xml:space="preserve">developing the MAC </w:t>
            </w:r>
            <w:r w:rsidR="009A3D06">
              <w:rPr>
                <w:rFonts w:ascii="Arial" w:hAnsi="Arial" w:cs="Arial"/>
                <w:sz w:val="22"/>
                <w:szCs w:val="22"/>
              </w:rPr>
              <w:t xml:space="preserve">aligned </w:t>
            </w:r>
            <w:r w:rsidR="00C77211" w:rsidRPr="00C714E8">
              <w:rPr>
                <w:rFonts w:ascii="Arial" w:hAnsi="Arial" w:cs="Arial"/>
                <w:sz w:val="22"/>
                <w:szCs w:val="22"/>
              </w:rPr>
              <w:t>wit</w:t>
            </w:r>
            <w:r w:rsidR="009A3D06">
              <w:rPr>
                <w:rFonts w:ascii="Arial" w:hAnsi="Arial" w:cs="Arial"/>
                <w:sz w:val="22"/>
                <w:szCs w:val="22"/>
              </w:rPr>
              <w:t>h</w:t>
            </w:r>
            <w:r w:rsidR="00C77211" w:rsidRPr="00C714E8">
              <w:rPr>
                <w:rFonts w:ascii="Arial" w:hAnsi="Arial" w:cs="Arial"/>
                <w:sz w:val="22"/>
                <w:szCs w:val="22"/>
              </w:rPr>
              <w:t xml:space="preserve"> </w:t>
            </w:r>
            <w:r w:rsidR="00C52161" w:rsidRPr="00C714E8">
              <w:rPr>
                <w:rFonts w:ascii="Arial" w:hAnsi="Arial" w:cs="Arial"/>
                <w:sz w:val="22"/>
                <w:szCs w:val="22"/>
              </w:rPr>
              <w:t xml:space="preserve">the Diocesan Academy Strategy </w:t>
            </w:r>
          </w:p>
          <w:p w14:paraId="5F4E25A3" w14:textId="659CEE8C" w:rsidR="00C24A14" w:rsidRPr="00C714E8" w:rsidRDefault="002367B9">
            <w:pPr>
              <w:pStyle w:val="Default"/>
              <w:rPr>
                <w:rFonts w:ascii="Arial" w:hAnsi="Arial" w:cs="Arial"/>
                <w:sz w:val="22"/>
                <w:szCs w:val="22"/>
              </w:rPr>
            </w:pPr>
            <w:r w:rsidRPr="00C714E8">
              <w:rPr>
                <w:rFonts w:ascii="Arial" w:hAnsi="Arial" w:cs="Arial"/>
                <w:sz w:val="22"/>
                <w:szCs w:val="22"/>
              </w:rPr>
              <w:t>• Understanding of the</w:t>
            </w:r>
            <w:r w:rsidR="00FA602C" w:rsidRPr="00C714E8">
              <w:rPr>
                <w:rFonts w:ascii="Arial" w:hAnsi="Arial" w:cs="Arial"/>
                <w:sz w:val="22"/>
                <w:szCs w:val="22"/>
              </w:rPr>
              <w:t xml:space="preserve"> MAC</w:t>
            </w:r>
            <w:r w:rsidRPr="00C714E8">
              <w:rPr>
                <w:rFonts w:ascii="Arial" w:hAnsi="Arial" w:cs="Arial"/>
                <w:sz w:val="22"/>
                <w:szCs w:val="22"/>
              </w:rPr>
              <w:t xml:space="preserve">’s role in </w:t>
            </w:r>
            <w:r w:rsidR="00385B5A" w:rsidRPr="00C714E8">
              <w:rPr>
                <w:rFonts w:ascii="Arial" w:hAnsi="Arial" w:cs="Arial"/>
                <w:sz w:val="22"/>
                <w:szCs w:val="22"/>
              </w:rPr>
              <w:t>its</w:t>
            </w:r>
            <w:r w:rsidRPr="00C714E8">
              <w:rPr>
                <w:rFonts w:ascii="Arial" w:hAnsi="Arial" w:cs="Arial"/>
                <w:sz w:val="22"/>
                <w:szCs w:val="22"/>
              </w:rPr>
              <w:t xml:space="preserve"> parish</w:t>
            </w:r>
            <w:r w:rsidR="00385B5A" w:rsidRPr="00C714E8">
              <w:rPr>
                <w:rFonts w:ascii="Arial" w:hAnsi="Arial" w:cs="Arial"/>
                <w:sz w:val="22"/>
                <w:szCs w:val="22"/>
              </w:rPr>
              <w:t>es</w:t>
            </w:r>
            <w:r w:rsidRPr="00C714E8">
              <w:rPr>
                <w:rFonts w:ascii="Arial" w:hAnsi="Arial" w:cs="Arial"/>
                <w:sz w:val="22"/>
                <w:szCs w:val="22"/>
              </w:rPr>
              <w:t xml:space="preserve"> and wider communit</w:t>
            </w:r>
            <w:r w:rsidR="00385B5A" w:rsidRPr="00C714E8">
              <w:rPr>
                <w:rFonts w:ascii="Arial" w:hAnsi="Arial" w:cs="Arial"/>
                <w:sz w:val="22"/>
                <w:szCs w:val="22"/>
              </w:rPr>
              <w:t>ies</w:t>
            </w:r>
            <w:r w:rsidRPr="00C714E8">
              <w:rPr>
                <w:rFonts w:ascii="Arial" w:hAnsi="Arial" w:cs="Arial"/>
                <w:sz w:val="22"/>
                <w:szCs w:val="22"/>
              </w:rPr>
              <w:t xml:space="preserve"> a</w:t>
            </w:r>
            <w:r w:rsidR="002410AD">
              <w:rPr>
                <w:rFonts w:ascii="Arial" w:hAnsi="Arial" w:cs="Arial"/>
                <w:sz w:val="22"/>
                <w:szCs w:val="22"/>
              </w:rPr>
              <w:t>s well as</w:t>
            </w:r>
            <w:r w:rsidRPr="00C714E8">
              <w:rPr>
                <w:rFonts w:ascii="Arial" w:hAnsi="Arial" w:cs="Arial"/>
                <w:sz w:val="22"/>
                <w:szCs w:val="22"/>
              </w:rPr>
              <w:t xml:space="preserve"> in promoting community cohesion </w:t>
            </w:r>
          </w:p>
        </w:tc>
      </w:tr>
      <w:tr w:rsidR="002367B9" w14:paraId="155D2751" w14:textId="77777777" w:rsidTr="0040492C">
        <w:trPr>
          <w:cantSplit/>
          <w:trHeight w:val="651"/>
        </w:trPr>
        <w:tc>
          <w:tcPr>
            <w:tcW w:w="2127" w:type="dxa"/>
            <w:vMerge/>
            <w:tcBorders>
              <w:bottom w:val="single" w:sz="12" w:space="0" w:color="002B82"/>
            </w:tcBorders>
          </w:tcPr>
          <w:p w14:paraId="22CF6BBD" w14:textId="77777777" w:rsidR="002367B9" w:rsidRPr="00C714E8" w:rsidRDefault="002367B9" w:rsidP="003D334F">
            <w:pPr>
              <w:pStyle w:val="Default"/>
              <w:tabs>
                <w:tab w:val="left" w:pos="176"/>
              </w:tabs>
              <w:ind w:left="176" w:hanging="176"/>
              <w:rPr>
                <w:rFonts w:ascii="Arial" w:hAnsi="Arial" w:cs="Arial"/>
                <w:b/>
                <w:bCs/>
                <w:sz w:val="22"/>
                <w:szCs w:val="22"/>
              </w:rPr>
            </w:pPr>
          </w:p>
        </w:tc>
        <w:tc>
          <w:tcPr>
            <w:tcW w:w="8046" w:type="dxa"/>
            <w:tcBorders>
              <w:bottom w:val="single" w:sz="12" w:space="0" w:color="002B82"/>
            </w:tcBorders>
            <w:shd w:val="clear" w:color="auto" w:fill="8DB3E2" w:themeFill="text2" w:themeFillTint="66"/>
          </w:tcPr>
          <w:p w14:paraId="0A650668" w14:textId="77777777" w:rsidR="002367B9" w:rsidRPr="00C714E8" w:rsidRDefault="002367B9" w:rsidP="00830BE7">
            <w:pPr>
              <w:pStyle w:val="Default"/>
              <w:rPr>
                <w:rFonts w:ascii="Arial" w:hAnsi="Arial" w:cs="Arial"/>
                <w:sz w:val="22"/>
                <w:szCs w:val="22"/>
              </w:rPr>
            </w:pPr>
            <w:r w:rsidRPr="00C714E8">
              <w:rPr>
                <w:rFonts w:ascii="Arial" w:hAnsi="Arial" w:cs="Arial"/>
                <w:b/>
                <w:bCs/>
                <w:i/>
                <w:sz w:val="22"/>
                <w:szCs w:val="22"/>
              </w:rPr>
              <w:t>Desirable</w:t>
            </w:r>
          </w:p>
          <w:p w14:paraId="60B387F7" w14:textId="77777777" w:rsidR="002367B9" w:rsidRPr="00C714E8" w:rsidRDefault="002367B9" w:rsidP="00830BE7">
            <w:pPr>
              <w:pStyle w:val="Default"/>
              <w:rPr>
                <w:rFonts w:ascii="Arial" w:hAnsi="Arial" w:cs="Arial"/>
                <w:sz w:val="22"/>
                <w:szCs w:val="22"/>
              </w:rPr>
            </w:pPr>
            <w:r w:rsidRPr="00C714E8">
              <w:rPr>
                <w:rFonts w:ascii="Arial" w:hAnsi="Arial" w:cs="Arial"/>
                <w:sz w:val="22"/>
                <w:szCs w:val="22"/>
              </w:rPr>
              <w:t>• Evidence of</w:t>
            </w:r>
            <w:r w:rsidR="00385B5A" w:rsidRPr="00C714E8">
              <w:rPr>
                <w:rFonts w:ascii="Arial" w:hAnsi="Arial" w:cs="Arial"/>
                <w:sz w:val="22"/>
                <w:szCs w:val="22"/>
              </w:rPr>
              <w:t xml:space="preserve"> leading the Catholic Life</w:t>
            </w:r>
            <w:r w:rsidRPr="00C714E8">
              <w:rPr>
                <w:rFonts w:ascii="Arial" w:hAnsi="Arial" w:cs="Arial"/>
                <w:sz w:val="22"/>
                <w:szCs w:val="22"/>
              </w:rPr>
              <w:t xml:space="preserve"> of </w:t>
            </w:r>
            <w:r w:rsidR="00385B5A" w:rsidRPr="00C714E8">
              <w:rPr>
                <w:rFonts w:ascii="Arial" w:hAnsi="Arial" w:cs="Arial"/>
                <w:sz w:val="22"/>
                <w:szCs w:val="22"/>
              </w:rPr>
              <w:t>a</w:t>
            </w:r>
            <w:r w:rsidRPr="00C714E8">
              <w:rPr>
                <w:rFonts w:ascii="Arial" w:hAnsi="Arial" w:cs="Arial"/>
                <w:sz w:val="22"/>
                <w:szCs w:val="22"/>
              </w:rPr>
              <w:t xml:space="preserve"> community </w:t>
            </w:r>
          </w:p>
          <w:p w14:paraId="4B962A63" w14:textId="77777777" w:rsidR="002367B9" w:rsidRDefault="002367B9">
            <w:pPr>
              <w:pStyle w:val="Default"/>
              <w:rPr>
                <w:rFonts w:ascii="Arial" w:hAnsi="Arial" w:cs="Arial"/>
                <w:sz w:val="22"/>
                <w:szCs w:val="22"/>
              </w:rPr>
            </w:pPr>
            <w:r w:rsidRPr="00C714E8">
              <w:rPr>
                <w:rFonts w:ascii="Arial" w:hAnsi="Arial" w:cs="Arial"/>
                <w:sz w:val="22"/>
                <w:szCs w:val="22"/>
              </w:rPr>
              <w:t>• Experience in leading acts of worship</w:t>
            </w:r>
          </w:p>
          <w:p w14:paraId="6273F3CF" w14:textId="13AF6A85" w:rsidR="00C24A14" w:rsidRPr="00C714E8" w:rsidRDefault="00C24A14">
            <w:pPr>
              <w:pStyle w:val="Default"/>
              <w:rPr>
                <w:rFonts w:ascii="Arial" w:hAnsi="Arial" w:cs="Arial"/>
                <w:sz w:val="22"/>
                <w:szCs w:val="22"/>
              </w:rPr>
            </w:pPr>
          </w:p>
        </w:tc>
      </w:tr>
      <w:tr w:rsidR="002367B9" w14:paraId="5866A1D9" w14:textId="77777777" w:rsidTr="0040492C">
        <w:trPr>
          <w:cantSplit/>
          <w:trHeight w:val="344"/>
        </w:trPr>
        <w:tc>
          <w:tcPr>
            <w:tcW w:w="2127" w:type="dxa"/>
            <w:vMerge w:val="restart"/>
            <w:tcBorders>
              <w:bottom w:val="single" w:sz="12" w:space="0" w:color="002B82"/>
            </w:tcBorders>
            <w:shd w:val="clear" w:color="auto" w:fill="C6D9F1" w:themeFill="text2" w:themeFillTint="33"/>
          </w:tcPr>
          <w:p w14:paraId="31B9FD1B" w14:textId="77777777" w:rsidR="002367B9" w:rsidRPr="00C714E8" w:rsidRDefault="002367B9" w:rsidP="003D334F">
            <w:pPr>
              <w:pStyle w:val="Default"/>
              <w:tabs>
                <w:tab w:val="left" w:pos="176"/>
              </w:tabs>
              <w:ind w:left="176" w:hanging="176"/>
              <w:rPr>
                <w:rFonts w:ascii="Arial" w:hAnsi="Arial" w:cs="Arial"/>
                <w:sz w:val="22"/>
                <w:szCs w:val="22"/>
              </w:rPr>
            </w:pPr>
            <w:r w:rsidRPr="00C714E8">
              <w:rPr>
                <w:rFonts w:ascii="Arial" w:hAnsi="Arial" w:cs="Arial"/>
                <w:b/>
                <w:bCs/>
                <w:sz w:val="22"/>
                <w:szCs w:val="22"/>
              </w:rPr>
              <w:t xml:space="preserve">2. Qualifications </w:t>
            </w:r>
            <w:r w:rsidR="008D4AB6" w:rsidRPr="00C714E8">
              <w:rPr>
                <w:rFonts w:ascii="Arial" w:hAnsi="Arial" w:cs="Arial"/>
                <w:b/>
                <w:bCs/>
                <w:sz w:val="22"/>
                <w:szCs w:val="22"/>
              </w:rPr>
              <w:t xml:space="preserve">and Training </w:t>
            </w:r>
          </w:p>
        </w:tc>
        <w:tc>
          <w:tcPr>
            <w:tcW w:w="8046" w:type="dxa"/>
            <w:tcBorders>
              <w:top w:val="single" w:sz="12" w:space="0" w:color="002B82"/>
            </w:tcBorders>
            <w:shd w:val="clear" w:color="auto" w:fill="C6D9F1" w:themeFill="text2" w:themeFillTint="33"/>
          </w:tcPr>
          <w:p w14:paraId="472FD4DE" w14:textId="77777777" w:rsidR="002367B9" w:rsidRPr="00C714E8" w:rsidRDefault="002367B9">
            <w:pPr>
              <w:pStyle w:val="Default"/>
              <w:rPr>
                <w:rFonts w:ascii="Arial" w:hAnsi="Arial" w:cs="Arial"/>
                <w:sz w:val="22"/>
                <w:szCs w:val="22"/>
              </w:rPr>
            </w:pPr>
            <w:r w:rsidRPr="00C714E8">
              <w:rPr>
                <w:rFonts w:ascii="Arial" w:hAnsi="Arial" w:cs="Arial"/>
                <w:b/>
                <w:bCs/>
                <w:i/>
                <w:sz w:val="22"/>
                <w:szCs w:val="22"/>
              </w:rPr>
              <w:t>Essential</w:t>
            </w:r>
          </w:p>
          <w:p w14:paraId="11061D3F" w14:textId="77777777" w:rsidR="008D4AB6" w:rsidRPr="00C714E8" w:rsidRDefault="002367B9">
            <w:pPr>
              <w:pStyle w:val="Default"/>
              <w:rPr>
                <w:rFonts w:ascii="Arial" w:hAnsi="Arial" w:cs="Arial"/>
                <w:sz w:val="22"/>
                <w:szCs w:val="22"/>
              </w:rPr>
            </w:pPr>
            <w:r w:rsidRPr="00C714E8">
              <w:rPr>
                <w:rFonts w:ascii="Arial" w:hAnsi="Arial" w:cs="Arial"/>
                <w:sz w:val="22"/>
                <w:szCs w:val="22"/>
              </w:rPr>
              <w:t xml:space="preserve">• </w:t>
            </w:r>
            <w:r w:rsidR="008D4AB6" w:rsidRPr="00C714E8">
              <w:rPr>
                <w:rFonts w:ascii="Arial" w:hAnsi="Arial" w:cs="Arial"/>
                <w:sz w:val="22"/>
                <w:szCs w:val="22"/>
              </w:rPr>
              <w:t>Educated to degree level or equivalent professional qualification</w:t>
            </w:r>
          </w:p>
          <w:p w14:paraId="329CB023" w14:textId="086944A1" w:rsidR="00A02EA4" w:rsidRDefault="008D4AB6">
            <w:pPr>
              <w:pStyle w:val="Default"/>
              <w:rPr>
                <w:rFonts w:ascii="Arial" w:hAnsi="Arial" w:cs="Arial"/>
                <w:sz w:val="22"/>
                <w:szCs w:val="22"/>
              </w:rPr>
            </w:pPr>
            <w:r w:rsidRPr="00C714E8">
              <w:rPr>
                <w:rFonts w:ascii="Arial" w:hAnsi="Arial" w:cs="Arial"/>
                <w:sz w:val="22"/>
                <w:szCs w:val="22"/>
              </w:rPr>
              <w:t>• Evidence of commitment to continuing professional and personal development of self and others</w:t>
            </w:r>
          </w:p>
          <w:p w14:paraId="497A9C7E" w14:textId="2986DA12" w:rsidR="00636382" w:rsidRPr="00C714E8" w:rsidRDefault="00636382">
            <w:pPr>
              <w:pStyle w:val="Default"/>
              <w:rPr>
                <w:rFonts w:ascii="Arial" w:hAnsi="Arial" w:cs="Arial"/>
                <w:sz w:val="22"/>
                <w:szCs w:val="22"/>
              </w:rPr>
            </w:pPr>
            <w:r w:rsidRPr="00C714E8">
              <w:rPr>
                <w:rFonts w:ascii="Arial" w:hAnsi="Arial" w:cs="Arial"/>
                <w:sz w:val="22"/>
                <w:szCs w:val="22"/>
              </w:rPr>
              <w:t>• Leadership and/or Management training or qualification</w:t>
            </w:r>
          </w:p>
          <w:p w14:paraId="401DF5AC" w14:textId="43E1D2D5" w:rsidR="00C24A14" w:rsidRPr="00C714E8" w:rsidRDefault="00A02EA4">
            <w:pPr>
              <w:pStyle w:val="Default"/>
              <w:rPr>
                <w:rFonts w:ascii="Arial" w:hAnsi="Arial" w:cs="Arial"/>
                <w:sz w:val="22"/>
                <w:szCs w:val="22"/>
              </w:rPr>
            </w:pPr>
            <w:r w:rsidRPr="00C714E8">
              <w:rPr>
                <w:rFonts w:ascii="Arial" w:hAnsi="Arial" w:cs="Arial"/>
                <w:sz w:val="22"/>
                <w:szCs w:val="22"/>
              </w:rPr>
              <w:t>• Certified safer recruitment and employment training</w:t>
            </w:r>
          </w:p>
        </w:tc>
      </w:tr>
      <w:tr w:rsidR="002367B9" w14:paraId="2AD81089" w14:textId="77777777" w:rsidTr="002410AD">
        <w:trPr>
          <w:cantSplit/>
          <w:trHeight w:val="1128"/>
        </w:trPr>
        <w:tc>
          <w:tcPr>
            <w:tcW w:w="2127" w:type="dxa"/>
            <w:vMerge/>
            <w:tcBorders>
              <w:bottom w:val="single" w:sz="12" w:space="0" w:color="002B82"/>
            </w:tcBorders>
          </w:tcPr>
          <w:p w14:paraId="745BDDEB" w14:textId="77777777" w:rsidR="002367B9" w:rsidRPr="00C714E8" w:rsidRDefault="002367B9" w:rsidP="003D334F">
            <w:pPr>
              <w:pStyle w:val="Default"/>
              <w:tabs>
                <w:tab w:val="left" w:pos="176"/>
              </w:tabs>
              <w:ind w:left="176" w:hanging="176"/>
              <w:rPr>
                <w:rFonts w:ascii="Arial" w:hAnsi="Arial" w:cs="Arial"/>
                <w:b/>
                <w:bCs/>
                <w:sz w:val="22"/>
                <w:szCs w:val="22"/>
              </w:rPr>
            </w:pPr>
          </w:p>
        </w:tc>
        <w:tc>
          <w:tcPr>
            <w:tcW w:w="8046" w:type="dxa"/>
            <w:tcBorders>
              <w:bottom w:val="single" w:sz="12" w:space="0" w:color="002B82"/>
            </w:tcBorders>
            <w:shd w:val="clear" w:color="auto" w:fill="8DB3E2" w:themeFill="text2" w:themeFillTint="66"/>
          </w:tcPr>
          <w:p w14:paraId="035D6348" w14:textId="77777777" w:rsidR="002367B9" w:rsidRPr="00C714E8" w:rsidRDefault="002367B9" w:rsidP="008D4AB6">
            <w:pPr>
              <w:pStyle w:val="Default"/>
              <w:rPr>
                <w:rFonts w:ascii="Arial" w:hAnsi="Arial" w:cs="Arial"/>
                <w:sz w:val="22"/>
                <w:szCs w:val="22"/>
              </w:rPr>
            </w:pPr>
            <w:r w:rsidRPr="00C714E8">
              <w:rPr>
                <w:rFonts w:ascii="Arial" w:hAnsi="Arial" w:cs="Arial"/>
                <w:b/>
                <w:bCs/>
                <w:i/>
                <w:sz w:val="22"/>
                <w:szCs w:val="22"/>
              </w:rPr>
              <w:t>Desirable</w:t>
            </w:r>
          </w:p>
          <w:p w14:paraId="30B66BA4" w14:textId="77777777" w:rsidR="008D4AB6" w:rsidRPr="00C714E8" w:rsidRDefault="002367B9" w:rsidP="008D4AB6">
            <w:pPr>
              <w:pStyle w:val="Default"/>
              <w:rPr>
                <w:rFonts w:ascii="Arial" w:hAnsi="Arial" w:cs="Arial"/>
                <w:sz w:val="22"/>
                <w:szCs w:val="22"/>
              </w:rPr>
            </w:pPr>
            <w:r w:rsidRPr="00C714E8">
              <w:rPr>
                <w:rFonts w:ascii="Arial" w:hAnsi="Arial" w:cs="Arial"/>
                <w:sz w:val="22"/>
                <w:szCs w:val="22"/>
              </w:rPr>
              <w:t xml:space="preserve">• </w:t>
            </w:r>
            <w:r w:rsidR="008D4AB6" w:rsidRPr="00F9514C">
              <w:rPr>
                <w:rFonts w:ascii="Arial" w:hAnsi="Arial" w:cs="Arial"/>
                <w:sz w:val="22"/>
                <w:szCs w:val="22"/>
                <w:shd w:val="clear" w:color="auto" w:fill="95B3D7" w:themeFill="accent1" w:themeFillTint="99"/>
              </w:rPr>
              <w:t>Qualified teacher status</w:t>
            </w:r>
            <w:r w:rsidR="008D4AB6" w:rsidRPr="00C714E8">
              <w:rPr>
                <w:rFonts w:ascii="Arial" w:hAnsi="Arial" w:cs="Arial"/>
                <w:sz w:val="22"/>
                <w:szCs w:val="22"/>
                <w:shd w:val="clear" w:color="auto" w:fill="FFFF00"/>
              </w:rPr>
              <w:t xml:space="preserve"> </w:t>
            </w:r>
          </w:p>
          <w:p w14:paraId="614C4C0A" w14:textId="77777777" w:rsidR="002367B9" w:rsidRPr="00C714E8" w:rsidRDefault="008D4AB6" w:rsidP="008D4AB6">
            <w:pPr>
              <w:pStyle w:val="Default"/>
              <w:rPr>
                <w:rFonts w:ascii="Arial" w:hAnsi="Arial" w:cs="Arial"/>
                <w:sz w:val="22"/>
                <w:szCs w:val="22"/>
              </w:rPr>
            </w:pPr>
            <w:r w:rsidRPr="00C714E8">
              <w:rPr>
                <w:rFonts w:ascii="Arial" w:hAnsi="Arial" w:cs="Arial"/>
                <w:sz w:val="22"/>
                <w:szCs w:val="22"/>
              </w:rPr>
              <w:t xml:space="preserve">• </w:t>
            </w:r>
            <w:r w:rsidR="002367B9" w:rsidRPr="00C714E8">
              <w:rPr>
                <w:rFonts w:ascii="Arial" w:hAnsi="Arial" w:cs="Arial"/>
                <w:sz w:val="22"/>
                <w:szCs w:val="22"/>
              </w:rPr>
              <w:t>Postgraduate level qualification</w:t>
            </w:r>
            <w:r w:rsidR="009D7C9F" w:rsidRPr="00C714E8">
              <w:rPr>
                <w:rFonts w:ascii="Arial" w:hAnsi="Arial" w:cs="Arial"/>
                <w:sz w:val="22"/>
                <w:szCs w:val="22"/>
              </w:rPr>
              <w:t xml:space="preserve"> (particularly in Business/Finance, Education or related field)</w:t>
            </w:r>
          </w:p>
          <w:p w14:paraId="470E1731" w14:textId="77777777" w:rsidR="002367B9" w:rsidRPr="00C714E8" w:rsidRDefault="002367B9" w:rsidP="008D4AB6">
            <w:pPr>
              <w:pStyle w:val="Default"/>
              <w:rPr>
                <w:rFonts w:ascii="Arial" w:hAnsi="Arial" w:cs="Arial"/>
                <w:sz w:val="22"/>
                <w:szCs w:val="22"/>
              </w:rPr>
            </w:pPr>
            <w:r w:rsidRPr="00C714E8">
              <w:rPr>
                <w:rFonts w:ascii="Arial" w:hAnsi="Arial" w:cs="Arial"/>
                <w:sz w:val="22"/>
                <w:szCs w:val="22"/>
              </w:rPr>
              <w:t xml:space="preserve">• </w:t>
            </w:r>
            <w:r w:rsidR="008D4AB6" w:rsidRPr="00C714E8">
              <w:rPr>
                <w:rFonts w:ascii="Arial" w:hAnsi="Arial" w:cs="Arial"/>
                <w:sz w:val="22"/>
                <w:szCs w:val="22"/>
              </w:rPr>
              <w:t>Catholic Certificate of Religious Studies (</w:t>
            </w:r>
            <w:r w:rsidRPr="00C714E8">
              <w:rPr>
                <w:rFonts w:ascii="Arial" w:hAnsi="Arial" w:cs="Arial"/>
                <w:sz w:val="22"/>
                <w:szCs w:val="22"/>
              </w:rPr>
              <w:t>CCRS</w:t>
            </w:r>
            <w:r w:rsidR="008D4AB6" w:rsidRPr="00C714E8">
              <w:rPr>
                <w:rFonts w:ascii="Arial" w:hAnsi="Arial" w:cs="Arial"/>
                <w:sz w:val="22"/>
                <w:szCs w:val="22"/>
              </w:rPr>
              <w:t>)</w:t>
            </w:r>
            <w:r w:rsidRPr="00C714E8">
              <w:rPr>
                <w:rFonts w:ascii="Arial" w:hAnsi="Arial" w:cs="Arial"/>
                <w:sz w:val="22"/>
                <w:szCs w:val="22"/>
              </w:rPr>
              <w:t xml:space="preserve"> or equivalent </w:t>
            </w:r>
          </w:p>
          <w:p w14:paraId="029C7A70" w14:textId="77777777" w:rsidR="009D7C9F" w:rsidRPr="00C714E8" w:rsidRDefault="002367B9" w:rsidP="009D7C9F">
            <w:pPr>
              <w:pStyle w:val="Default"/>
              <w:rPr>
                <w:rFonts w:ascii="Arial" w:hAnsi="Arial" w:cs="Arial"/>
                <w:sz w:val="22"/>
                <w:szCs w:val="22"/>
              </w:rPr>
            </w:pPr>
            <w:r w:rsidRPr="00C714E8">
              <w:rPr>
                <w:rFonts w:ascii="Arial" w:hAnsi="Arial" w:cs="Arial"/>
                <w:sz w:val="22"/>
                <w:szCs w:val="22"/>
              </w:rPr>
              <w:t xml:space="preserve">• </w:t>
            </w:r>
            <w:r w:rsidR="008D4AB6" w:rsidRPr="00C714E8">
              <w:rPr>
                <w:rFonts w:ascii="Arial" w:hAnsi="Arial" w:cs="Arial"/>
                <w:sz w:val="22"/>
                <w:szCs w:val="22"/>
              </w:rPr>
              <w:t>National Professional Qualification for Headship (</w:t>
            </w:r>
            <w:r w:rsidRPr="00C714E8">
              <w:rPr>
                <w:rFonts w:ascii="Arial" w:hAnsi="Arial" w:cs="Arial"/>
                <w:sz w:val="22"/>
                <w:szCs w:val="22"/>
              </w:rPr>
              <w:t>NPQH</w:t>
            </w:r>
            <w:r w:rsidR="008D4AB6" w:rsidRPr="00C714E8">
              <w:rPr>
                <w:rFonts w:ascii="Arial" w:hAnsi="Arial" w:cs="Arial"/>
                <w:sz w:val="22"/>
                <w:szCs w:val="22"/>
              </w:rPr>
              <w:t>)</w:t>
            </w:r>
            <w:r w:rsidRPr="00C714E8">
              <w:rPr>
                <w:rFonts w:ascii="Arial" w:hAnsi="Arial" w:cs="Arial"/>
                <w:sz w:val="22"/>
                <w:szCs w:val="22"/>
              </w:rPr>
              <w:t xml:space="preserve"> award</w:t>
            </w:r>
            <w:r w:rsidR="002410AD">
              <w:rPr>
                <w:rFonts w:ascii="Arial" w:hAnsi="Arial" w:cs="Arial"/>
                <w:sz w:val="22"/>
                <w:szCs w:val="22"/>
              </w:rPr>
              <w:t xml:space="preserve">, </w:t>
            </w:r>
            <w:r w:rsidR="002410AD" w:rsidRPr="00C714E8">
              <w:rPr>
                <w:rFonts w:ascii="Arial" w:hAnsi="Arial" w:cs="Arial"/>
                <w:sz w:val="22"/>
                <w:szCs w:val="22"/>
              </w:rPr>
              <w:t>Ambition School Leaders, Future Leaders</w:t>
            </w:r>
            <w:r w:rsidRPr="00C714E8">
              <w:rPr>
                <w:rFonts w:ascii="Arial" w:hAnsi="Arial" w:cs="Arial"/>
                <w:sz w:val="22"/>
                <w:szCs w:val="22"/>
              </w:rPr>
              <w:t xml:space="preserve"> or other similar</w:t>
            </w:r>
            <w:r w:rsidR="009D7C9F" w:rsidRPr="00C714E8">
              <w:rPr>
                <w:rFonts w:ascii="Arial" w:hAnsi="Arial" w:cs="Arial"/>
                <w:sz w:val="22"/>
                <w:szCs w:val="22"/>
              </w:rPr>
              <w:t xml:space="preserve"> </w:t>
            </w:r>
          </w:p>
          <w:p w14:paraId="4FC7B70E" w14:textId="77777777" w:rsidR="008D4AB6" w:rsidRDefault="009D7C9F" w:rsidP="008D4AB6">
            <w:pPr>
              <w:pStyle w:val="Default"/>
              <w:rPr>
                <w:rFonts w:ascii="Arial" w:hAnsi="Arial" w:cs="Arial"/>
                <w:sz w:val="22"/>
                <w:szCs w:val="22"/>
              </w:rPr>
            </w:pPr>
            <w:r w:rsidRPr="00C714E8">
              <w:rPr>
                <w:rFonts w:ascii="Arial" w:hAnsi="Arial" w:cs="Arial"/>
                <w:sz w:val="22"/>
                <w:szCs w:val="22"/>
              </w:rPr>
              <w:t xml:space="preserve">• </w:t>
            </w:r>
            <w:r w:rsidR="008C221A" w:rsidRPr="00C714E8">
              <w:rPr>
                <w:rFonts w:ascii="Arial" w:hAnsi="Arial" w:cs="Arial"/>
                <w:sz w:val="22"/>
                <w:szCs w:val="22"/>
              </w:rPr>
              <w:t>Trained Systems Leadership Role (e.g.</w:t>
            </w:r>
            <w:r w:rsidR="002410AD">
              <w:rPr>
                <w:rFonts w:ascii="Arial" w:hAnsi="Arial" w:cs="Arial"/>
                <w:sz w:val="22"/>
                <w:szCs w:val="22"/>
              </w:rPr>
              <w:t xml:space="preserve"> </w:t>
            </w:r>
            <w:r w:rsidR="008C221A" w:rsidRPr="00C714E8">
              <w:rPr>
                <w:rFonts w:ascii="Arial" w:hAnsi="Arial" w:cs="Arial"/>
                <w:sz w:val="22"/>
                <w:szCs w:val="22"/>
              </w:rPr>
              <w:t>National Leader of Education, Local Leader of Education, National Leader of Governance</w:t>
            </w:r>
            <w:r w:rsidR="002A1FC2" w:rsidRPr="00C714E8">
              <w:rPr>
                <w:rFonts w:ascii="Arial" w:hAnsi="Arial" w:cs="Arial"/>
                <w:sz w:val="22"/>
                <w:szCs w:val="22"/>
              </w:rPr>
              <w:t xml:space="preserve">, </w:t>
            </w:r>
            <w:r w:rsidR="008C221A" w:rsidRPr="00C714E8">
              <w:rPr>
                <w:rFonts w:ascii="Arial" w:hAnsi="Arial" w:cs="Arial"/>
                <w:sz w:val="22"/>
                <w:szCs w:val="22"/>
              </w:rPr>
              <w:t xml:space="preserve">and/or </w:t>
            </w:r>
            <w:r w:rsidR="002A1FC2" w:rsidRPr="00C714E8">
              <w:rPr>
                <w:rFonts w:ascii="Arial" w:hAnsi="Arial" w:cs="Arial"/>
                <w:sz w:val="22"/>
                <w:szCs w:val="22"/>
              </w:rPr>
              <w:t>Ofsted or Diocesan Inspector</w:t>
            </w:r>
            <w:r w:rsidR="008C221A" w:rsidRPr="00C714E8">
              <w:rPr>
                <w:rFonts w:ascii="Arial" w:hAnsi="Arial" w:cs="Arial"/>
                <w:sz w:val="22"/>
                <w:szCs w:val="22"/>
              </w:rPr>
              <w:t>)</w:t>
            </w:r>
          </w:p>
          <w:p w14:paraId="6C198A35" w14:textId="37298B09" w:rsidR="00C24A14" w:rsidRPr="00C714E8" w:rsidRDefault="00C24A14" w:rsidP="008D4AB6">
            <w:pPr>
              <w:pStyle w:val="Default"/>
              <w:rPr>
                <w:rFonts w:ascii="Arial" w:hAnsi="Arial" w:cs="Arial"/>
                <w:sz w:val="22"/>
                <w:szCs w:val="22"/>
              </w:rPr>
            </w:pPr>
          </w:p>
        </w:tc>
      </w:tr>
      <w:tr w:rsidR="002367B9" w:rsidRPr="00AE0508" w14:paraId="7D0B04AD" w14:textId="77777777" w:rsidTr="002410AD">
        <w:trPr>
          <w:cantSplit/>
          <w:trHeight w:val="536"/>
        </w:trPr>
        <w:tc>
          <w:tcPr>
            <w:tcW w:w="2127" w:type="dxa"/>
            <w:vMerge w:val="restart"/>
            <w:tcBorders>
              <w:top w:val="single" w:sz="12" w:space="0" w:color="002B82"/>
              <w:bottom w:val="single" w:sz="12" w:space="0" w:color="002B82"/>
            </w:tcBorders>
            <w:shd w:val="clear" w:color="auto" w:fill="C6D9F1" w:themeFill="text2" w:themeFillTint="33"/>
          </w:tcPr>
          <w:p w14:paraId="3DFF2638" w14:textId="77777777" w:rsidR="002367B9" w:rsidRPr="00C714E8" w:rsidRDefault="002D30B5" w:rsidP="003D334F">
            <w:pPr>
              <w:tabs>
                <w:tab w:val="left" w:pos="176"/>
              </w:tabs>
              <w:autoSpaceDE w:val="0"/>
              <w:autoSpaceDN w:val="0"/>
              <w:adjustRightInd w:val="0"/>
              <w:spacing w:after="0" w:line="240" w:lineRule="auto"/>
              <w:ind w:left="176" w:hanging="176"/>
              <w:rPr>
                <w:rFonts w:ascii="Arial" w:hAnsi="Arial" w:cs="Arial"/>
                <w:color w:val="000000"/>
              </w:rPr>
            </w:pPr>
            <w:r w:rsidRPr="00C714E8">
              <w:rPr>
                <w:rFonts w:ascii="Arial" w:hAnsi="Arial" w:cs="Arial"/>
                <w:b/>
                <w:bCs/>
                <w:color w:val="000000"/>
              </w:rPr>
              <w:t>3</w:t>
            </w:r>
            <w:r w:rsidR="002367B9" w:rsidRPr="00C714E8">
              <w:rPr>
                <w:rFonts w:ascii="Arial" w:hAnsi="Arial" w:cs="Arial"/>
                <w:b/>
                <w:bCs/>
                <w:color w:val="000000"/>
              </w:rPr>
              <w:t>. Strategic Leadership</w:t>
            </w:r>
          </w:p>
        </w:tc>
        <w:tc>
          <w:tcPr>
            <w:tcW w:w="8046" w:type="dxa"/>
            <w:tcBorders>
              <w:top w:val="single" w:sz="12" w:space="0" w:color="002B82"/>
              <w:bottom w:val="single" w:sz="12" w:space="0" w:color="002B82"/>
            </w:tcBorders>
            <w:shd w:val="clear" w:color="auto" w:fill="C6D9F1" w:themeFill="text2" w:themeFillTint="33"/>
          </w:tcPr>
          <w:p w14:paraId="006A1301" w14:textId="77777777" w:rsidR="002367B9" w:rsidRPr="00C714E8" w:rsidRDefault="002367B9" w:rsidP="0096020A">
            <w:pPr>
              <w:pStyle w:val="Default"/>
              <w:rPr>
                <w:rFonts w:ascii="Arial" w:hAnsi="Arial" w:cs="Arial"/>
                <w:sz w:val="22"/>
                <w:szCs w:val="22"/>
              </w:rPr>
            </w:pPr>
            <w:r w:rsidRPr="00C714E8">
              <w:rPr>
                <w:rFonts w:ascii="Arial" w:hAnsi="Arial" w:cs="Arial"/>
                <w:b/>
                <w:bCs/>
                <w:i/>
                <w:sz w:val="22"/>
                <w:szCs w:val="22"/>
              </w:rPr>
              <w:t>Essential</w:t>
            </w:r>
          </w:p>
          <w:p w14:paraId="0067CCFB" w14:textId="77777777" w:rsidR="00CD7DF9" w:rsidRPr="00C714E8" w:rsidRDefault="002367B9"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Ability to articulate and share a </w:t>
            </w:r>
            <w:r w:rsidR="00FE405D">
              <w:rPr>
                <w:rFonts w:ascii="Arial" w:hAnsi="Arial" w:cs="Arial"/>
                <w:color w:val="000000"/>
              </w:rPr>
              <w:t xml:space="preserve">strategic </w:t>
            </w:r>
            <w:r w:rsidRPr="00C714E8">
              <w:rPr>
                <w:rFonts w:ascii="Arial" w:hAnsi="Arial" w:cs="Arial"/>
                <w:color w:val="000000"/>
              </w:rPr>
              <w:t>vision within the context</w:t>
            </w:r>
            <w:r w:rsidR="00BA7C2F" w:rsidRPr="00C714E8">
              <w:rPr>
                <w:rFonts w:ascii="Arial" w:hAnsi="Arial" w:cs="Arial"/>
                <w:color w:val="000000"/>
              </w:rPr>
              <w:t xml:space="preserve"> of</w:t>
            </w:r>
            <w:r w:rsidRPr="00C714E8">
              <w:rPr>
                <w:rFonts w:ascii="Arial" w:hAnsi="Arial" w:cs="Arial"/>
                <w:color w:val="000000"/>
              </w:rPr>
              <w:t xml:space="preserve"> the mission of a Catholic</w:t>
            </w:r>
            <w:r w:rsidR="00BA7C2F" w:rsidRPr="00C714E8">
              <w:rPr>
                <w:rFonts w:ascii="Arial" w:hAnsi="Arial" w:cs="Arial"/>
                <w:color w:val="000000"/>
              </w:rPr>
              <w:t xml:space="preserve"> Multi-Academy Company</w:t>
            </w:r>
          </w:p>
          <w:p w14:paraId="292F74D4" w14:textId="77777777" w:rsidR="00CD7DF9" w:rsidRPr="00FE405D" w:rsidRDefault="00CD7DF9" w:rsidP="00FE405D">
            <w:pPr>
              <w:shd w:val="clear" w:color="auto" w:fill="C6D9F1" w:themeFill="text2" w:themeFillTint="33"/>
              <w:autoSpaceDE w:val="0"/>
              <w:autoSpaceDN w:val="0"/>
              <w:adjustRightInd w:val="0"/>
              <w:spacing w:after="0" w:line="240" w:lineRule="auto"/>
              <w:rPr>
                <w:rFonts w:ascii="Arial" w:hAnsi="Arial" w:cs="Arial"/>
                <w:color w:val="000000"/>
              </w:rPr>
            </w:pPr>
            <w:r w:rsidRPr="00C714E8">
              <w:rPr>
                <w:rFonts w:ascii="Arial" w:hAnsi="Arial" w:cs="Arial"/>
                <w:color w:val="000000"/>
              </w:rPr>
              <w:t>• Evidence of having successfully translated vision into reality at whole-</w:t>
            </w:r>
            <w:r w:rsidRPr="00FE405D">
              <w:rPr>
                <w:rFonts w:ascii="Arial" w:hAnsi="Arial" w:cs="Arial"/>
                <w:color w:val="000000"/>
              </w:rPr>
              <w:t xml:space="preserve">organisation level </w:t>
            </w:r>
          </w:p>
          <w:p w14:paraId="0414E0AF" w14:textId="77777777" w:rsidR="002367B9" w:rsidRPr="00C714E8" w:rsidRDefault="00CD7DF9" w:rsidP="00CD7DF9">
            <w:pPr>
              <w:autoSpaceDE w:val="0"/>
              <w:autoSpaceDN w:val="0"/>
              <w:adjustRightInd w:val="0"/>
              <w:spacing w:after="0" w:line="240" w:lineRule="auto"/>
              <w:rPr>
                <w:rFonts w:ascii="Arial" w:hAnsi="Arial" w:cs="Arial"/>
                <w:color w:val="000000"/>
              </w:rPr>
            </w:pPr>
            <w:r w:rsidRPr="00C714E8">
              <w:rPr>
                <w:rFonts w:ascii="Arial" w:hAnsi="Arial" w:cs="Arial"/>
              </w:rPr>
              <w:t xml:space="preserve">• Experience of successfully leading and managing organisational change and/or transformation initiatives </w:t>
            </w:r>
          </w:p>
          <w:p w14:paraId="2FFC39F2" w14:textId="77777777" w:rsidR="002367B9" w:rsidRPr="00C714E8" w:rsidRDefault="002367B9"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Ability to inspire and motiv</w:t>
            </w:r>
            <w:r w:rsidR="004F7AB8" w:rsidRPr="00C714E8">
              <w:rPr>
                <w:rFonts w:ascii="Arial" w:hAnsi="Arial" w:cs="Arial"/>
                <w:color w:val="000000"/>
              </w:rPr>
              <w:t>ate staff, pupils, parents and governors</w:t>
            </w:r>
            <w:r w:rsidRPr="00C714E8">
              <w:rPr>
                <w:rFonts w:ascii="Arial" w:hAnsi="Arial" w:cs="Arial"/>
                <w:color w:val="000000"/>
              </w:rPr>
              <w:t xml:space="preserve"> to achieve the</w:t>
            </w:r>
            <w:r w:rsidR="00CC5866" w:rsidRPr="00C714E8">
              <w:rPr>
                <w:rFonts w:ascii="Arial" w:hAnsi="Arial" w:cs="Arial"/>
                <w:color w:val="000000"/>
              </w:rPr>
              <w:t xml:space="preserve"> MAC’s mission and vision</w:t>
            </w:r>
            <w:r w:rsidRPr="00C714E8">
              <w:rPr>
                <w:rFonts w:ascii="Arial" w:hAnsi="Arial" w:cs="Arial"/>
                <w:color w:val="000000"/>
              </w:rPr>
              <w:t xml:space="preserve"> </w:t>
            </w:r>
          </w:p>
          <w:p w14:paraId="7A47BE5F" w14:textId="77777777" w:rsidR="002367B9" w:rsidRPr="00C714E8" w:rsidRDefault="002367B9"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BA7C2F" w:rsidRPr="00C714E8">
              <w:rPr>
                <w:rFonts w:ascii="Arial" w:hAnsi="Arial" w:cs="Arial"/>
                <w:color w:val="000000"/>
              </w:rPr>
              <w:t>Demonstrable understanding</w:t>
            </w:r>
            <w:r w:rsidRPr="00C714E8">
              <w:rPr>
                <w:rFonts w:ascii="Arial" w:hAnsi="Arial" w:cs="Arial"/>
                <w:color w:val="000000"/>
              </w:rPr>
              <w:t xml:space="preserve"> of successful strategies for planning, implementing, monitoring and evaluating improvement</w:t>
            </w:r>
            <w:r w:rsidR="006C1920">
              <w:rPr>
                <w:rFonts w:ascii="Arial" w:hAnsi="Arial" w:cs="Arial"/>
                <w:color w:val="000000"/>
              </w:rPr>
              <w:t xml:space="preserve"> and outcomes</w:t>
            </w:r>
            <w:r w:rsidRPr="00C714E8">
              <w:rPr>
                <w:rFonts w:ascii="Arial" w:hAnsi="Arial" w:cs="Arial"/>
                <w:color w:val="000000"/>
              </w:rPr>
              <w:t xml:space="preserve"> </w:t>
            </w:r>
          </w:p>
          <w:p w14:paraId="2D5F2AF7" w14:textId="77777777" w:rsidR="002367B9" w:rsidRPr="00C714E8" w:rsidRDefault="002367B9"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Ability to analyse data, develop strategic plans, set targets and monitor/evaluate progress towards these </w:t>
            </w:r>
          </w:p>
          <w:p w14:paraId="518DFEB0" w14:textId="531047C6" w:rsidR="00F043DE" w:rsidRDefault="002367B9" w:rsidP="00AE0508">
            <w:pPr>
              <w:autoSpaceDE w:val="0"/>
              <w:autoSpaceDN w:val="0"/>
              <w:adjustRightInd w:val="0"/>
              <w:spacing w:after="0" w:line="240" w:lineRule="auto"/>
              <w:rPr>
                <w:rFonts w:ascii="Arial" w:hAnsi="Arial" w:cs="Arial"/>
                <w:color w:val="000000"/>
              </w:rPr>
            </w:pPr>
            <w:r w:rsidRPr="00C714E8">
              <w:rPr>
                <w:rFonts w:ascii="Arial" w:hAnsi="Arial" w:cs="Arial"/>
                <w:color w:val="000000"/>
              </w:rPr>
              <w:t>• Knowledge of what constitutes quality in educational provision, the characteristics of effective schools and strategies for raising standards and the achievement of all pupils</w:t>
            </w:r>
          </w:p>
          <w:p w14:paraId="329E4861" w14:textId="590AF816" w:rsidR="00F043DE" w:rsidRPr="00C714E8" w:rsidRDefault="00F043DE" w:rsidP="00AE0508">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Pr>
                <w:rFonts w:ascii="Arial" w:hAnsi="Arial" w:cs="Arial"/>
                <w:color w:val="000000"/>
              </w:rPr>
              <w:t>Ability to work strategically with a range of partners and stakeholders in order to influence and enhance the MACs reputation locally and beyond.</w:t>
            </w:r>
          </w:p>
          <w:p w14:paraId="163EA9F6" w14:textId="77777777" w:rsidR="002367B9" w:rsidRPr="00C714E8" w:rsidRDefault="002E1D3D" w:rsidP="00AE0508">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4F4428" w:rsidRPr="00C714E8">
              <w:rPr>
                <w:rFonts w:ascii="Arial" w:hAnsi="Arial" w:cs="Arial"/>
                <w:color w:val="000000"/>
              </w:rPr>
              <w:t xml:space="preserve">Evidence </w:t>
            </w:r>
            <w:r w:rsidRPr="00C714E8">
              <w:rPr>
                <w:rFonts w:ascii="Arial" w:hAnsi="Arial" w:cs="Arial"/>
                <w:color w:val="000000"/>
              </w:rPr>
              <w:t xml:space="preserve">of leading strategic planning and financial management, including identifying and addressing strategic risks </w:t>
            </w:r>
            <w:r w:rsidR="00486C6B">
              <w:rPr>
                <w:rFonts w:ascii="Arial" w:hAnsi="Arial" w:cs="Arial"/>
                <w:color w:val="000000"/>
              </w:rPr>
              <w:t>and building organisational resilience and sustainability</w:t>
            </w:r>
          </w:p>
        </w:tc>
      </w:tr>
      <w:tr w:rsidR="002367B9" w:rsidRPr="00AE0508" w14:paraId="494F5D3D" w14:textId="77777777" w:rsidTr="002410AD">
        <w:trPr>
          <w:cantSplit/>
          <w:trHeight w:val="536"/>
        </w:trPr>
        <w:tc>
          <w:tcPr>
            <w:tcW w:w="2127" w:type="dxa"/>
            <w:vMerge/>
            <w:tcBorders>
              <w:top w:val="single" w:sz="12" w:space="0" w:color="002B82"/>
              <w:bottom w:val="single" w:sz="12" w:space="0" w:color="002B82"/>
            </w:tcBorders>
          </w:tcPr>
          <w:p w14:paraId="2ABF5789" w14:textId="77777777" w:rsidR="002367B9" w:rsidRPr="00C714E8" w:rsidRDefault="002367B9" w:rsidP="003D334F">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tcBorders>
              <w:top w:val="single" w:sz="12" w:space="0" w:color="002B82"/>
            </w:tcBorders>
            <w:shd w:val="clear" w:color="auto" w:fill="8DB3E2" w:themeFill="text2" w:themeFillTint="66"/>
          </w:tcPr>
          <w:p w14:paraId="098DF1D3" w14:textId="77777777" w:rsidR="002367B9" w:rsidRPr="00C714E8" w:rsidRDefault="000B2613" w:rsidP="00830BE7">
            <w:pPr>
              <w:autoSpaceDE w:val="0"/>
              <w:autoSpaceDN w:val="0"/>
              <w:adjustRightInd w:val="0"/>
              <w:spacing w:after="0" w:line="240" w:lineRule="auto"/>
              <w:rPr>
                <w:rFonts w:ascii="Arial" w:hAnsi="Arial" w:cs="Arial"/>
                <w:b/>
                <w:bCs/>
                <w:i/>
              </w:rPr>
            </w:pPr>
            <w:r w:rsidRPr="00C714E8">
              <w:rPr>
                <w:rFonts w:ascii="Arial" w:hAnsi="Arial" w:cs="Arial"/>
                <w:noProof/>
                <w:color w:val="002B82"/>
                <w:lang w:eastAsia="en-GB"/>
              </w:rPr>
              <mc:AlternateContent>
                <mc:Choice Requires="wps">
                  <w:drawing>
                    <wp:anchor distT="0" distB="0" distL="114300" distR="114300" simplePos="0" relativeHeight="251658240" behindDoc="1" locked="0" layoutInCell="1" allowOverlap="1" wp14:anchorId="5847AD9A" wp14:editId="50DBDF6F">
                      <wp:simplePos x="0" y="0"/>
                      <wp:positionH relativeFrom="column">
                        <wp:posOffset>-1675130</wp:posOffset>
                      </wp:positionH>
                      <wp:positionV relativeFrom="paragraph">
                        <wp:posOffset>-344805</wp:posOffset>
                      </wp:positionV>
                      <wp:extent cx="6912000" cy="10166400"/>
                      <wp:effectExtent l="0" t="0" r="22225" b="25400"/>
                      <wp:wrapNone/>
                      <wp:docPr id="3" name="Rectangle 3"/>
                      <wp:cNvGraphicFramePr/>
                      <a:graphic xmlns:a="http://schemas.openxmlformats.org/drawingml/2006/main">
                        <a:graphicData uri="http://schemas.microsoft.com/office/word/2010/wordprocessingShape">
                          <wps:wsp>
                            <wps:cNvSpPr/>
                            <wps:spPr>
                              <a:xfrm>
                                <a:off x="0" y="0"/>
                                <a:ext cx="6912000" cy="10166400"/>
                              </a:xfrm>
                              <a:prstGeom prst="rect">
                                <a:avLst/>
                              </a:prstGeom>
                              <a:noFill/>
                              <a:ln cmpd="thickThin">
                                <a:solidFill>
                                  <a:srgbClr val="002B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2DC0" id="Rectangle 3" o:spid="_x0000_s1026" style="position:absolute;margin-left:-131.9pt;margin-top:-27.15pt;width:544.25pt;height:8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" filled="f" strokecolor="#002b82" strokeweight="2pt">
                      <v:stroke linestyle="thickThin"/>
                    </v:rect>
                  </w:pict>
                </mc:Fallback>
              </mc:AlternateContent>
            </w:r>
            <w:r w:rsidR="002367B9" w:rsidRPr="00C714E8">
              <w:rPr>
                <w:rFonts w:ascii="Arial" w:hAnsi="Arial" w:cs="Arial"/>
                <w:b/>
                <w:bCs/>
                <w:i/>
              </w:rPr>
              <w:t xml:space="preserve">Desirable </w:t>
            </w:r>
          </w:p>
          <w:p w14:paraId="521BBD61" w14:textId="5E322F0F" w:rsidR="004C496D" w:rsidRDefault="004C496D" w:rsidP="004C496D">
            <w:pPr>
              <w:pStyle w:val="Default"/>
              <w:shd w:val="clear" w:color="auto" w:fill="8DB3E2" w:themeFill="text2" w:themeFillTint="66"/>
              <w:rPr>
                <w:rFonts w:ascii="Arial" w:hAnsi="Arial" w:cs="Arial"/>
                <w:sz w:val="22"/>
                <w:szCs w:val="22"/>
              </w:rPr>
            </w:pPr>
            <w:r w:rsidRPr="00FE405D">
              <w:rPr>
                <w:rFonts w:ascii="Arial" w:hAnsi="Arial" w:cs="Arial"/>
                <w:sz w:val="22"/>
                <w:szCs w:val="22"/>
              </w:rPr>
              <w:t>•</w:t>
            </w:r>
            <w:r>
              <w:rPr>
                <w:rFonts w:ascii="Arial" w:hAnsi="Arial" w:cs="Arial"/>
                <w:sz w:val="22"/>
                <w:szCs w:val="22"/>
              </w:rPr>
              <w:t xml:space="preserve"> Demonstrable experience of providing systems leadership within a public, charitable or educational </w:t>
            </w:r>
            <w:r w:rsidRPr="004C496D">
              <w:rPr>
                <w:rFonts w:ascii="Arial" w:hAnsi="Arial" w:cs="Arial"/>
                <w:sz w:val="22"/>
                <w:szCs w:val="22"/>
                <w:shd w:val="clear" w:color="auto" w:fill="8DB3E2" w:themeFill="text2" w:themeFillTint="66"/>
              </w:rPr>
              <w:t>environment leading to sustainable improvement</w:t>
            </w:r>
            <w:r w:rsidRPr="00C714E8">
              <w:rPr>
                <w:rFonts w:ascii="Arial" w:hAnsi="Arial" w:cs="Arial"/>
                <w:sz w:val="22"/>
                <w:szCs w:val="22"/>
                <w:shd w:val="clear" w:color="auto" w:fill="FFFF00"/>
              </w:rPr>
              <w:t xml:space="preserve">  </w:t>
            </w:r>
          </w:p>
          <w:p w14:paraId="2582D0F8" w14:textId="21A111DA" w:rsidR="00CD7DF9" w:rsidRPr="00C714E8" w:rsidRDefault="00CD7DF9" w:rsidP="004C496D">
            <w:pPr>
              <w:pStyle w:val="Default"/>
              <w:shd w:val="clear" w:color="auto" w:fill="8DB3E2" w:themeFill="text2" w:themeFillTint="66"/>
              <w:rPr>
                <w:rFonts w:ascii="Arial" w:hAnsi="Arial" w:cs="Arial"/>
                <w:sz w:val="22"/>
                <w:szCs w:val="22"/>
              </w:rPr>
            </w:pPr>
            <w:r w:rsidRPr="00C714E8">
              <w:rPr>
                <w:rFonts w:ascii="Arial" w:hAnsi="Arial" w:cs="Arial"/>
                <w:sz w:val="22"/>
                <w:szCs w:val="22"/>
              </w:rPr>
              <w:t xml:space="preserve">• Experience of headship or as a senior leadership team member with demonstrable impact on the </w:t>
            </w:r>
            <w:r w:rsidR="00486C6B">
              <w:rPr>
                <w:rFonts w:ascii="Arial" w:hAnsi="Arial" w:cs="Arial"/>
                <w:sz w:val="22"/>
                <w:szCs w:val="22"/>
              </w:rPr>
              <w:t>academ</w:t>
            </w:r>
            <w:r w:rsidR="00E13D63">
              <w:rPr>
                <w:rFonts w:ascii="Arial" w:hAnsi="Arial" w:cs="Arial"/>
                <w:sz w:val="22"/>
                <w:szCs w:val="22"/>
              </w:rPr>
              <w:t>y</w:t>
            </w:r>
            <w:r w:rsidR="00486C6B">
              <w:rPr>
                <w:rFonts w:ascii="Arial" w:hAnsi="Arial" w:cs="Arial"/>
                <w:sz w:val="22"/>
                <w:szCs w:val="22"/>
              </w:rPr>
              <w:t>’s/</w:t>
            </w:r>
            <w:r w:rsidRPr="00C714E8">
              <w:rPr>
                <w:rFonts w:ascii="Arial" w:hAnsi="Arial" w:cs="Arial"/>
                <w:sz w:val="22"/>
                <w:szCs w:val="22"/>
              </w:rPr>
              <w:t>school’s improvement and outcomes for pupils</w:t>
            </w:r>
          </w:p>
          <w:p w14:paraId="26977F1B" w14:textId="77777777" w:rsidR="00CD7DF9" w:rsidRPr="00C714E8" w:rsidRDefault="00CD7DF9" w:rsidP="00CD7DF9">
            <w:pPr>
              <w:pStyle w:val="Default"/>
              <w:rPr>
                <w:rFonts w:ascii="Arial" w:hAnsi="Arial" w:cs="Arial"/>
                <w:sz w:val="22"/>
                <w:szCs w:val="22"/>
              </w:rPr>
            </w:pPr>
            <w:r w:rsidRPr="00C714E8">
              <w:rPr>
                <w:rFonts w:ascii="Arial" w:hAnsi="Arial" w:cs="Arial"/>
                <w:sz w:val="22"/>
                <w:szCs w:val="22"/>
              </w:rPr>
              <w:t xml:space="preserve">• Experience leading and/or working with Teaching Schools to improve performance </w:t>
            </w:r>
          </w:p>
          <w:p w14:paraId="1CF3ED73" w14:textId="77777777" w:rsidR="00CD7DF9" w:rsidRPr="00C714E8" w:rsidRDefault="00CD7DF9" w:rsidP="00CD7DF9">
            <w:pPr>
              <w:pStyle w:val="Default"/>
              <w:rPr>
                <w:rFonts w:ascii="Arial" w:hAnsi="Arial" w:cs="Arial"/>
                <w:sz w:val="22"/>
                <w:szCs w:val="22"/>
              </w:rPr>
            </w:pPr>
            <w:r w:rsidRPr="00C714E8">
              <w:rPr>
                <w:rFonts w:ascii="Arial" w:hAnsi="Arial" w:cs="Arial"/>
                <w:sz w:val="22"/>
                <w:szCs w:val="22"/>
              </w:rPr>
              <w:t xml:space="preserve">• Direct experience of developing and deploying strategies for raising pupil achievement and improving the quality of teaching and learning </w:t>
            </w:r>
          </w:p>
          <w:p w14:paraId="54E928EC" w14:textId="77777777" w:rsidR="00BB08FA" w:rsidRPr="00C714E8" w:rsidRDefault="002367B9"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4F4428" w:rsidRPr="00C714E8">
              <w:rPr>
                <w:rFonts w:ascii="Arial" w:hAnsi="Arial" w:cs="Arial"/>
                <w:color w:val="000000"/>
              </w:rPr>
              <w:t>Experience of leading teaching and/or professional staff across a multi-site organisation</w:t>
            </w:r>
          </w:p>
          <w:p w14:paraId="2A18186B" w14:textId="0FC147FC" w:rsidR="002367B9" w:rsidRDefault="00BB08FA"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Experience of developing KPIs to monitor strategic objectives and organisation</w:t>
            </w:r>
            <w:r w:rsidR="00E13D63">
              <w:rPr>
                <w:rFonts w:ascii="Arial" w:hAnsi="Arial" w:cs="Arial"/>
                <w:color w:val="000000"/>
              </w:rPr>
              <w:t>al</w:t>
            </w:r>
            <w:r w:rsidRPr="00C714E8">
              <w:rPr>
                <w:rFonts w:ascii="Arial" w:hAnsi="Arial" w:cs="Arial"/>
                <w:color w:val="000000"/>
              </w:rPr>
              <w:t xml:space="preserve"> health</w:t>
            </w:r>
          </w:p>
          <w:p w14:paraId="0FD3BEE7" w14:textId="6B6202F3" w:rsidR="00C24A14" w:rsidRPr="00C714E8" w:rsidRDefault="00C24A14" w:rsidP="003144CF">
            <w:pPr>
              <w:autoSpaceDE w:val="0"/>
              <w:autoSpaceDN w:val="0"/>
              <w:adjustRightInd w:val="0"/>
              <w:spacing w:after="0" w:line="240" w:lineRule="auto"/>
              <w:rPr>
                <w:rFonts w:ascii="Arial" w:hAnsi="Arial" w:cs="Arial"/>
                <w:color w:val="000000"/>
              </w:rPr>
            </w:pPr>
          </w:p>
        </w:tc>
      </w:tr>
      <w:tr w:rsidR="002367B9" w:rsidRPr="00AE0508" w14:paraId="4FFEBEBB" w14:textId="77777777" w:rsidTr="0040492C">
        <w:trPr>
          <w:cantSplit/>
          <w:trHeight w:val="536"/>
        </w:trPr>
        <w:tc>
          <w:tcPr>
            <w:tcW w:w="2127" w:type="dxa"/>
            <w:vMerge w:val="restart"/>
            <w:tcBorders>
              <w:bottom w:val="single" w:sz="12" w:space="0" w:color="002B82"/>
            </w:tcBorders>
            <w:shd w:val="clear" w:color="auto" w:fill="C6D9F1" w:themeFill="text2" w:themeFillTint="33"/>
          </w:tcPr>
          <w:p w14:paraId="04B8C548" w14:textId="5BFFA46A" w:rsidR="00BA7C2F" w:rsidRPr="00C714E8" w:rsidRDefault="002D30B5" w:rsidP="003D334F">
            <w:pPr>
              <w:tabs>
                <w:tab w:val="left" w:pos="176"/>
              </w:tabs>
              <w:autoSpaceDE w:val="0"/>
              <w:autoSpaceDN w:val="0"/>
              <w:adjustRightInd w:val="0"/>
              <w:spacing w:after="0" w:line="240" w:lineRule="auto"/>
              <w:ind w:left="176" w:hanging="176"/>
              <w:rPr>
                <w:rFonts w:ascii="Arial" w:hAnsi="Arial" w:cs="Arial"/>
                <w:color w:val="000000"/>
              </w:rPr>
            </w:pPr>
            <w:r w:rsidRPr="00C714E8">
              <w:rPr>
                <w:rFonts w:ascii="Arial" w:hAnsi="Arial" w:cs="Arial"/>
                <w:b/>
                <w:bCs/>
                <w:color w:val="000000"/>
              </w:rPr>
              <w:t>4</w:t>
            </w:r>
            <w:r w:rsidR="002367B9" w:rsidRPr="00C714E8">
              <w:rPr>
                <w:rFonts w:ascii="Arial" w:hAnsi="Arial" w:cs="Arial"/>
                <w:b/>
                <w:bCs/>
                <w:color w:val="000000"/>
              </w:rPr>
              <w:t xml:space="preserve">. </w:t>
            </w:r>
            <w:r w:rsidR="00EB428A">
              <w:rPr>
                <w:rFonts w:ascii="Arial" w:hAnsi="Arial" w:cs="Arial"/>
                <w:b/>
                <w:bCs/>
                <w:color w:val="000000"/>
              </w:rPr>
              <w:t xml:space="preserve">Standards and </w:t>
            </w:r>
            <w:r w:rsidRPr="00C714E8">
              <w:rPr>
                <w:rFonts w:ascii="Arial" w:hAnsi="Arial" w:cs="Arial"/>
                <w:b/>
                <w:bCs/>
                <w:color w:val="000000"/>
              </w:rPr>
              <w:t>Organisational</w:t>
            </w:r>
            <w:r w:rsidR="00486C6B">
              <w:rPr>
                <w:rFonts w:ascii="Arial" w:hAnsi="Arial" w:cs="Arial"/>
                <w:b/>
                <w:bCs/>
                <w:color w:val="000000"/>
              </w:rPr>
              <w:t xml:space="preserve"> </w:t>
            </w:r>
            <w:r w:rsidRPr="00C714E8">
              <w:rPr>
                <w:rFonts w:ascii="Arial" w:hAnsi="Arial" w:cs="Arial"/>
                <w:b/>
                <w:bCs/>
                <w:color w:val="000000"/>
              </w:rPr>
              <w:t xml:space="preserve"> </w:t>
            </w:r>
            <w:r w:rsidR="00BA7C2F" w:rsidRPr="00C714E8">
              <w:rPr>
                <w:rFonts w:ascii="Arial" w:hAnsi="Arial" w:cs="Arial"/>
                <w:b/>
                <w:bCs/>
                <w:color w:val="000000"/>
              </w:rPr>
              <w:t xml:space="preserve"> Improvement </w:t>
            </w:r>
          </w:p>
          <w:p w14:paraId="3F74FFA6" w14:textId="77777777" w:rsidR="00BA7C2F" w:rsidRPr="00C714E8" w:rsidRDefault="00BA7C2F" w:rsidP="00BA7C2F">
            <w:pPr>
              <w:rPr>
                <w:rFonts w:ascii="Arial" w:hAnsi="Arial" w:cs="Arial"/>
              </w:rPr>
            </w:pPr>
          </w:p>
          <w:p w14:paraId="06804864" w14:textId="77777777" w:rsidR="00BA7C2F" w:rsidRPr="00C714E8" w:rsidRDefault="00BA7C2F" w:rsidP="00BA7C2F">
            <w:pPr>
              <w:rPr>
                <w:rFonts w:ascii="Arial" w:hAnsi="Arial" w:cs="Arial"/>
              </w:rPr>
            </w:pPr>
          </w:p>
          <w:p w14:paraId="0265E9F1" w14:textId="77777777" w:rsidR="00BA7C2F" w:rsidRPr="00C714E8" w:rsidRDefault="00BA7C2F" w:rsidP="00BA7C2F">
            <w:pPr>
              <w:rPr>
                <w:rFonts w:ascii="Arial" w:hAnsi="Arial" w:cs="Arial"/>
              </w:rPr>
            </w:pPr>
          </w:p>
          <w:p w14:paraId="1ACC6C37" w14:textId="77777777" w:rsidR="00BA7C2F" w:rsidRPr="00C714E8" w:rsidRDefault="00BA7C2F" w:rsidP="00BA7C2F">
            <w:pPr>
              <w:rPr>
                <w:rFonts w:ascii="Arial" w:hAnsi="Arial" w:cs="Arial"/>
              </w:rPr>
            </w:pPr>
          </w:p>
          <w:p w14:paraId="2F602D29" w14:textId="77777777" w:rsidR="00BA7C2F" w:rsidRPr="00C714E8" w:rsidRDefault="00BA7C2F" w:rsidP="00BA7C2F">
            <w:pPr>
              <w:rPr>
                <w:rFonts w:ascii="Arial" w:hAnsi="Arial" w:cs="Arial"/>
              </w:rPr>
            </w:pPr>
          </w:p>
          <w:p w14:paraId="17B14AB3" w14:textId="77777777" w:rsidR="002367B9" w:rsidRPr="00C714E8" w:rsidRDefault="002367B9" w:rsidP="00BA7C2F">
            <w:pPr>
              <w:jc w:val="right"/>
              <w:rPr>
                <w:rFonts w:ascii="Arial" w:hAnsi="Arial" w:cs="Arial"/>
              </w:rPr>
            </w:pPr>
          </w:p>
        </w:tc>
        <w:tc>
          <w:tcPr>
            <w:tcW w:w="8046" w:type="dxa"/>
            <w:shd w:val="clear" w:color="auto" w:fill="C6D9F1" w:themeFill="text2" w:themeFillTint="33"/>
          </w:tcPr>
          <w:p w14:paraId="078B6F7A" w14:textId="77777777" w:rsidR="002367B9" w:rsidRPr="00C714E8" w:rsidRDefault="002367B9" w:rsidP="00470752">
            <w:pPr>
              <w:pStyle w:val="Default"/>
              <w:pBdr>
                <w:top w:val="single" w:sz="12" w:space="1" w:color="002B82"/>
              </w:pBdr>
              <w:rPr>
                <w:rFonts w:ascii="Arial" w:hAnsi="Arial" w:cs="Arial"/>
                <w:sz w:val="22"/>
                <w:szCs w:val="22"/>
              </w:rPr>
            </w:pPr>
            <w:r w:rsidRPr="00C714E8">
              <w:rPr>
                <w:rFonts w:ascii="Arial" w:hAnsi="Arial" w:cs="Arial"/>
                <w:b/>
                <w:bCs/>
                <w:i/>
                <w:sz w:val="22"/>
                <w:szCs w:val="22"/>
              </w:rPr>
              <w:t>Essential</w:t>
            </w:r>
          </w:p>
          <w:p w14:paraId="0B404283" w14:textId="77777777" w:rsidR="00486C6B" w:rsidRPr="00C714E8" w:rsidRDefault="00486C6B" w:rsidP="00486C6B">
            <w:pPr>
              <w:autoSpaceDE w:val="0"/>
              <w:autoSpaceDN w:val="0"/>
              <w:adjustRightInd w:val="0"/>
              <w:spacing w:after="0" w:line="240" w:lineRule="auto"/>
              <w:rPr>
                <w:rFonts w:ascii="Arial" w:hAnsi="Arial" w:cs="Arial"/>
                <w:color w:val="000000"/>
              </w:rPr>
            </w:pPr>
            <w:r w:rsidRPr="00C714E8">
              <w:rPr>
                <w:rFonts w:ascii="Arial" w:hAnsi="Arial" w:cs="Arial"/>
                <w:color w:val="000000"/>
              </w:rPr>
              <w:t>• Strong commitment to innovation and school improvement together with high expectations and ambition for staff and pupils</w:t>
            </w:r>
          </w:p>
          <w:p w14:paraId="3B444EFE" w14:textId="77777777" w:rsidR="002367B9" w:rsidRPr="00C714E8" w:rsidRDefault="002367B9" w:rsidP="00486C6B">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162A9F" w:rsidRPr="00C714E8">
              <w:rPr>
                <w:rFonts w:ascii="Arial" w:hAnsi="Arial" w:cs="Arial"/>
                <w:color w:val="000000"/>
              </w:rPr>
              <w:t xml:space="preserve">Ability to lead the development of organisational policies and procedures that align to the mission and vision of the MAC, support the local ethos and communities of the MAC’s academies, and drive improvement </w:t>
            </w:r>
          </w:p>
          <w:p w14:paraId="469730FA" w14:textId="77777777" w:rsidR="002D4672" w:rsidRPr="00C714E8" w:rsidRDefault="002367B9" w:rsidP="00486C6B">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405FFE" w:rsidRPr="00C714E8">
              <w:rPr>
                <w:rFonts w:ascii="Arial" w:hAnsi="Arial" w:cs="Arial"/>
                <w:color w:val="000000"/>
              </w:rPr>
              <w:t>Sound understanding of effective systems for complaint resolution and managing conflict and ability to apply in practice to support continuous improvement</w:t>
            </w:r>
          </w:p>
          <w:p w14:paraId="214DD147" w14:textId="77777777" w:rsidR="00D31207" w:rsidRDefault="002D4672" w:rsidP="00486C6B">
            <w:pPr>
              <w:autoSpaceDE w:val="0"/>
              <w:autoSpaceDN w:val="0"/>
              <w:adjustRightInd w:val="0"/>
              <w:spacing w:after="0" w:line="240" w:lineRule="auto"/>
              <w:rPr>
                <w:rFonts w:ascii="Arial" w:hAnsi="Arial" w:cs="Arial"/>
                <w:color w:val="000000"/>
              </w:rPr>
            </w:pPr>
            <w:r w:rsidRPr="00C714E8">
              <w:rPr>
                <w:rFonts w:ascii="Arial" w:hAnsi="Arial" w:cs="Arial"/>
              </w:rPr>
              <w:t>• General understanding of all phases of education within the MAC (e.g. EYFS, Primary, Secondary)</w:t>
            </w:r>
            <w:r w:rsidR="00D31207">
              <w:rPr>
                <w:rFonts w:ascii="Arial" w:hAnsi="Arial" w:cs="Arial"/>
                <w:color w:val="000000"/>
              </w:rPr>
              <w:t xml:space="preserve"> </w:t>
            </w:r>
          </w:p>
          <w:p w14:paraId="313EC455" w14:textId="2EBB96A2" w:rsidR="00D31207" w:rsidRPr="00D31207" w:rsidRDefault="00D31207" w:rsidP="00486C6B">
            <w:pPr>
              <w:autoSpaceDE w:val="0"/>
              <w:autoSpaceDN w:val="0"/>
              <w:adjustRightInd w:val="0"/>
              <w:spacing w:after="0" w:line="240" w:lineRule="auto"/>
              <w:rPr>
                <w:rFonts w:ascii="Arial" w:hAnsi="Arial" w:cs="Arial"/>
              </w:rPr>
            </w:pPr>
            <w:r w:rsidRPr="00C714E8">
              <w:rPr>
                <w:rFonts w:ascii="Arial" w:hAnsi="Arial" w:cs="Arial"/>
              </w:rPr>
              <w:t xml:space="preserve">• </w:t>
            </w:r>
            <w:r>
              <w:rPr>
                <w:rFonts w:ascii="Arial" w:hAnsi="Arial" w:cs="Arial"/>
              </w:rPr>
              <w:t>U</w:t>
            </w:r>
            <w:r>
              <w:rPr>
                <w:rFonts w:ascii="Arial" w:hAnsi="Arial" w:cs="Arial"/>
                <w:color w:val="000000"/>
              </w:rPr>
              <w:t>nderstanding of and commitment to promoting and safeguarding the welfare of pupils</w:t>
            </w:r>
          </w:p>
        </w:tc>
      </w:tr>
      <w:tr w:rsidR="002367B9" w:rsidRPr="00AE0508" w14:paraId="38895A36" w14:textId="77777777" w:rsidTr="0040492C">
        <w:trPr>
          <w:cantSplit/>
          <w:trHeight w:val="1691"/>
        </w:trPr>
        <w:tc>
          <w:tcPr>
            <w:tcW w:w="2127" w:type="dxa"/>
            <w:vMerge/>
            <w:tcBorders>
              <w:bottom w:val="single" w:sz="12" w:space="0" w:color="002B82"/>
            </w:tcBorders>
          </w:tcPr>
          <w:p w14:paraId="7AE7DB34" w14:textId="77777777" w:rsidR="002367B9" w:rsidRPr="00C714E8" w:rsidRDefault="002367B9" w:rsidP="003D334F">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shd w:val="clear" w:color="auto" w:fill="8DB3E2" w:themeFill="text2" w:themeFillTint="66"/>
          </w:tcPr>
          <w:p w14:paraId="2BD160D7" w14:textId="77777777" w:rsidR="002367B9" w:rsidRPr="00C714E8" w:rsidRDefault="002367B9" w:rsidP="00830BE7">
            <w:pPr>
              <w:autoSpaceDE w:val="0"/>
              <w:autoSpaceDN w:val="0"/>
              <w:adjustRightInd w:val="0"/>
              <w:spacing w:after="0" w:line="240" w:lineRule="auto"/>
              <w:rPr>
                <w:rFonts w:ascii="Arial" w:hAnsi="Arial" w:cs="Arial"/>
                <w:color w:val="000000"/>
              </w:rPr>
            </w:pPr>
            <w:r w:rsidRPr="00C714E8">
              <w:rPr>
                <w:rFonts w:ascii="Arial" w:hAnsi="Arial" w:cs="Arial"/>
                <w:b/>
                <w:bCs/>
                <w:i/>
              </w:rPr>
              <w:t>Desirable</w:t>
            </w:r>
          </w:p>
          <w:p w14:paraId="1A7CD0D4" w14:textId="77777777" w:rsidR="002367B9" w:rsidRPr="00C714E8" w:rsidRDefault="002367B9" w:rsidP="00830BE7">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Understanding of successful teaching and learning in religious education across </w:t>
            </w:r>
            <w:r w:rsidR="00405FFE" w:rsidRPr="00C714E8">
              <w:rPr>
                <w:rFonts w:ascii="Arial" w:hAnsi="Arial" w:cs="Arial"/>
                <w:color w:val="000000"/>
              </w:rPr>
              <w:t>all phases within the MAC</w:t>
            </w:r>
          </w:p>
          <w:p w14:paraId="72AA5344" w14:textId="77777777" w:rsidR="002367B9" w:rsidRDefault="002367B9" w:rsidP="003144CF">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Successful experience in creating an effective and innovative learning environment and in developing and implementing policy and practice relating to behaviour management </w:t>
            </w:r>
          </w:p>
          <w:p w14:paraId="41641BC0" w14:textId="717A0F50" w:rsidR="00C24A14" w:rsidRPr="00C714E8" w:rsidRDefault="00C24A14" w:rsidP="003144CF">
            <w:pPr>
              <w:autoSpaceDE w:val="0"/>
              <w:autoSpaceDN w:val="0"/>
              <w:adjustRightInd w:val="0"/>
              <w:spacing w:after="0" w:line="240" w:lineRule="auto"/>
              <w:rPr>
                <w:rFonts w:ascii="Arial" w:hAnsi="Arial" w:cs="Arial"/>
                <w:color w:val="000000"/>
              </w:rPr>
            </w:pPr>
          </w:p>
        </w:tc>
      </w:tr>
      <w:tr w:rsidR="002367B9" w:rsidRPr="00AE0508" w14:paraId="202F1DB6" w14:textId="77777777" w:rsidTr="0040492C">
        <w:trPr>
          <w:cantSplit/>
          <w:trHeight w:val="536"/>
        </w:trPr>
        <w:tc>
          <w:tcPr>
            <w:tcW w:w="2127" w:type="dxa"/>
            <w:vMerge w:val="restart"/>
            <w:tcBorders>
              <w:bottom w:val="single" w:sz="12" w:space="0" w:color="002B82"/>
            </w:tcBorders>
            <w:shd w:val="clear" w:color="auto" w:fill="C6D9F1" w:themeFill="text2" w:themeFillTint="33"/>
          </w:tcPr>
          <w:p w14:paraId="08568BB5" w14:textId="25B8D644" w:rsidR="002367B9" w:rsidRPr="00C714E8" w:rsidRDefault="002D30B5" w:rsidP="003D334F">
            <w:pPr>
              <w:tabs>
                <w:tab w:val="left" w:pos="176"/>
              </w:tabs>
              <w:autoSpaceDE w:val="0"/>
              <w:autoSpaceDN w:val="0"/>
              <w:adjustRightInd w:val="0"/>
              <w:spacing w:after="0" w:line="240" w:lineRule="auto"/>
              <w:ind w:left="176" w:hanging="176"/>
              <w:rPr>
                <w:rFonts w:ascii="Arial" w:hAnsi="Arial" w:cs="Arial"/>
                <w:b/>
                <w:bCs/>
                <w:color w:val="000000"/>
              </w:rPr>
            </w:pPr>
            <w:r w:rsidRPr="00C714E8">
              <w:rPr>
                <w:rFonts w:ascii="Arial" w:hAnsi="Arial" w:cs="Arial"/>
                <w:b/>
                <w:bCs/>
                <w:color w:val="000000"/>
              </w:rPr>
              <w:t>5</w:t>
            </w:r>
            <w:r w:rsidR="002367B9" w:rsidRPr="00C714E8">
              <w:rPr>
                <w:rFonts w:ascii="Arial" w:hAnsi="Arial" w:cs="Arial"/>
                <w:b/>
                <w:bCs/>
                <w:color w:val="000000"/>
              </w:rPr>
              <w:t xml:space="preserve">. </w:t>
            </w:r>
            <w:r w:rsidR="00EB428A">
              <w:rPr>
                <w:rFonts w:ascii="Arial" w:hAnsi="Arial" w:cs="Arial"/>
                <w:b/>
                <w:bCs/>
                <w:color w:val="000000"/>
              </w:rPr>
              <w:t xml:space="preserve">Leading and </w:t>
            </w:r>
            <w:r w:rsidR="002367B9" w:rsidRPr="00C714E8">
              <w:rPr>
                <w:rFonts w:ascii="Arial" w:hAnsi="Arial" w:cs="Arial"/>
                <w:b/>
                <w:bCs/>
                <w:color w:val="000000"/>
              </w:rPr>
              <w:t>Managing Staff</w:t>
            </w:r>
            <w:r w:rsidR="00E80431" w:rsidRPr="00C714E8">
              <w:rPr>
                <w:rFonts w:ascii="Arial" w:hAnsi="Arial" w:cs="Arial"/>
                <w:b/>
                <w:bCs/>
                <w:color w:val="000000"/>
              </w:rPr>
              <w:t xml:space="preserve"> and Resources</w:t>
            </w:r>
          </w:p>
        </w:tc>
        <w:tc>
          <w:tcPr>
            <w:tcW w:w="8046" w:type="dxa"/>
            <w:shd w:val="clear" w:color="auto" w:fill="C6D9F1" w:themeFill="text2" w:themeFillTint="33"/>
          </w:tcPr>
          <w:p w14:paraId="7B3A5A2B" w14:textId="77777777" w:rsidR="002367B9" w:rsidRPr="00C714E8" w:rsidRDefault="002367B9" w:rsidP="00EA41FA">
            <w:pPr>
              <w:pStyle w:val="Default"/>
              <w:pBdr>
                <w:top w:val="single" w:sz="12" w:space="1" w:color="002B82"/>
              </w:pBdr>
              <w:rPr>
                <w:rFonts w:ascii="Arial" w:hAnsi="Arial" w:cs="Arial"/>
                <w:sz w:val="22"/>
                <w:szCs w:val="22"/>
              </w:rPr>
            </w:pPr>
            <w:r w:rsidRPr="00C714E8">
              <w:rPr>
                <w:rFonts w:ascii="Arial" w:hAnsi="Arial" w:cs="Arial"/>
                <w:b/>
                <w:bCs/>
                <w:i/>
                <w:sz w:val="22"/>
                <w:szCs w:val="22"/>
              </w:rPr>
              <w:t>Essential</w:t>
            </w:r>
          </w:p>
          <w:p w14:paraId="08A22567" w14:textId="77777777" w:rsidR="002367B9" w:rsidRPr="00C714E8" w:rsidRDefault="002367B9" w:rsidP="00EA41FA">
            <w:pPr>
              <w:pBdr>
                <w:top w:val="single" w:sz="12" w:space="1" w:color="002B82"/>
              </w:pBd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6564DB" w:rsidRPr="00C714E8">
              <w:rPr>
                <w:rFonts w:ascii="Arial" w:hAnsi="Arial" w:cs="Arial"/>
                <w:color w:val="000000"/>
              </w:rPr>
              <w:t>E</w:t>
            </w:r>
            <w:r w:rsidRPr="00C714E8">
              <w:rPr>
                <w:rFonts w:ascii="Arial" w:hAnsi="Arial" w:cs="Arial"/>
                <w:color w:val="000000"/>
              </w:rPr>
              <w:t xml:space="preserve">xperience of </w:t>
            </w:r>
            <w:r w:rsidR="006564DB" w:rsidRPr="00C714E8">
              <w:rPr>
                <w:rFonts w:ascii="Arial" w:hAnsi="Arial" w:cs="Arial"/>
                <w:color w:val="000000"/>
              </w:rPr>
              <w:t xml:space="preserve">leading </w:t>
            </w:r>
            <w:r w:rsidR="008973AF" w:rsidRPr="00C714E8">
              <w:rPr>
                <w:rFonts w:ascii="Arial" w:hAnsi="Arial" w:cs="Arial"/>
                <w:color w:val="000000"/>
              </w:rPr>
              <w:t>staff teams</w:t>
            </w:r>
            <w:r w:rsidR="00D526F8" w:rsidRPr="00C714E8">
              <w:rPr>
                <w:rFonts w:ascii="Arial" w:hAnsi="Arial" w:cs="Arial"/>
                <w:color w:val="000000"/>
              </w:rPr>
              <w:t>, succession planning</w:t>
            </w:r>
            <w:r w:rsidR="008973AF" w:rsidRPr="00C714E8">
              <w:rPr>
                <w:rFonts w:ascii="Arial" w:hAnsi="Arial" w:cs="Arial"/>
                <w:color w:val="000000"/>
              </w:rPr>
              <w:t xml:space="preserve"> and </w:t>
            </w:r>
            <w:r w:rsidRPr="00C714E8">
              <w:rPr>
                <w:rFonts w:ascii="Arial" w:hAnsi="Arial" w:cs="Arial"/>
                <w:color w:val="000000"/>
              </w:rPr>
              <w:t xml:space="preserve">performance management </w:t>
            </w:r>
            <w:r w:rsidR="006564DB" w:rsidRPr="00C714E8">
              <w:rPr>
                <w:rFonts w:ascii="Arial" w:hAnsi="Arial" w:cs="Arial"/>
                <w:color w:val="000000"/>
              </w:rPr>
              <w:t xml:space="preserve">resulting in improvement in service and standards and </w:t>
            </w:r>
            <w:r w:rsidR="00CC5866" w:rsidRPr="00C714E8">
              <w:rPr>
                <w:rFonts w:ascii="Arial" w:hAnsi="Arial" w:cs="Arial"/>
                <w:color w:val="000000"/>
              </w:rPr>
              <w:t xml:space="preserve">in </w:t>
            </w:r>
            <w:r w:rsidR="006564DB" w:rsidRPr="00C714E8">
              <w:rPr>
                <w:rFonts w:ascii="Arial" w:hAnsi="Arial" w:cs="Arial"/>
                <w:color w:val="000000"/>
              </w:rPr>
              <w:t>building leadership capacity</w:t>
            </w:r>
            <w:r w:rsidR="00D526F8" w:rsidRPr="00C714E8">
              <w:rPr>
                <w:rFonts w:ascii="Arial" w:hAnsi="Arial" w:cs="Arial"/>
                <w:color w:val="000000"/>
              </w:rPr>
              <w:t xml:space="preserve"> and resilience</w:t>
            </w:r>
            <w:r w:rsidRPr="00C714E8">
              <w:rPr>
                <w:rFonts w:ascii="Arial" w:hAnsi="Arial" w:cs="Arial"/>
                <w:color w:val="000000"/>
              </w:rPr>
              <w:t xml:space="preserve"> </w:t>
            </w:r>
          </w:p>
          <w:p w14:paraId="4F81849C" w14:textId="77777777" w:rsidR="00D526F8" w:rsidRPr="00C714E8" w:rsidRDefault="00D526F8" w:rsidP="00D526F8">
            <w:pPr>
              <w:pBdr>
                <w:top w:val="single" w:sz="12" w:space="1" w:color="002B82"/>
              </w:pBd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Ability to delegate work and support colleagues in undertaking responsibilities while retaining overall accountability </w:t>
            </w:r>
          </w:p>
          <w:p w14:paraId="36C9243F" w14:textId="77777777" w:rsidR="002367B9" w:rsidRPr="00C714E8" w:rsidRDefault="002367B9" w:rsidP="00EA41FA">
            <w:pPr>
              <w:pBdr>
                <w:top w:val="single" w:sz="12" w:space="1" w:color="002B82"/>
              </w:pBdr>
              <w:autoSpaceDE w:val="0"/>
              <w:autoSpaceDN w:val="0"/>
              <w:adjustRightInd w:val="0"/>
              <w:spacing w:after="0" w:line="240" w:lineRule="auto"/>
              <w:rPr>
                <w:rFonts w:ascii="Arial" w:hAnsi="Arial" w:cs="Arial"/>
                <w:color w:val="000000"/>
              </w:rPr>
            </w:pPr>
            <w:r w:rsidRPr="00C714E8">
              <w:rPr>
                <w:rFonts w:ascii="Arial" w:hAnsi="Arial" w:cs="Arial"/>
                <w:color w:val="000000"/>
              </w:rPr>
              <w:t>• Understanding of effective budget planning and resource deployment</w:t>
            </w:r>
            <w:r w:rsidR="00D526F8" w:rsidRPr="00C714E8">
              <w:rPr>
                <w:rFonts w:ascii="Arial" w:hAnsi="Arial" w:cs="Arial"/>
                <w:color w:val="000000"/>
              </w:rPr>
              <w:t>, including systems of monitoring performance, and alignment with achievement of the MACs educational priorities</w:t>
            </w:r>
          </w:p>
          <w:p w14:paraId="75AC4737" w14:textId="77777777" w:rsidR="002D4672" w:rsidRDefault="002D4672" w:rsidP="00EA41FA">
            <w:pPr>
              <w:pBdr>
                <w:top w:val="single" w:sz="12" w:space="1" w:color="002B82"/>
              </w:pBdr>
              <w:autoSpaceDE w:val="0"/>
              <w:autoSpaceDN w:val="0"/>
              <w:adjustRightInd w:val="0"/>
              <w:spacing w:after="0" w:line="240" w:lineRule="auto"/>
              <w:rPr>
                <w:rFonts w:ascii="Arial" w:hAnsi="Arial" w:cs="Arial"/>
              </w:rPr>
            </w:pPr>
            <w:r w:rsidRPr="00C714E8">
              <w:rPr>
                <w:rFonts w:ascii="Arial" w:hAnsi="Arial" w:cs="Arial"/>
              </w:rPr>
              <w:t>• Experience of leading and co-ordinating training and professional development</w:t>
            </w:r>
          </w:p>
          <w:p w14:paraId="5D805AFA" w14:textId="341A23EE" w:rsidR="00EB428A" w:rsidRPr="00C714E8" w:rsidRDefault="00EB428A" w:rsidP="00EA41FA">
            <w:pPr>
              <w:pBdr>
                <w:top w:val="single" w:sz="12" w:space="1" w:color="002B82"/>
              </w:pBdr>
              <w:autoSpaceDE w:val="0"/>
              <w:autoSpaceDN w:val="0"/>
              <w:adjustRightInd w:val="0"/>
              <w:spacing w:after="0" w:line="240" w:lineRule="auto"/>
              <w:rPr>
                <w:rFonts w:ascii="Arial" w:hAnsi="Arial" w:cs="Arial"/>
                <w:color w:val="000000"/>
              </w:rPr>
            </w:pPr>
            <w:r w:rsidRPr="00C714E8">
              <w:rPr>
                <w:rFonts w:ascii="Arial" w:hAnsi="Arial" w:cs="Arial"/>
              </w:rPr>
              <w:t xml:space="preserve">• </w:t>
            </w:r>
            <w:r w:rsidRPr="00EB428A">
              <w:rPr>
                <w:rFonts w:ascii="Arial" w:hAnsi="Arial" w:cs="Arial"/>
                <w:color w:val="000000" w:themeColor="text1"/>
              </w:rPr>
              <w:t xml:space="preserve">Experience of working with those responsible for strategic and operational </w:t>
            </w:r>
            <w:r>
              <w:rPr>
                <w:rFonts w:ascii="Arial" w:hAnsi="Arial" w:cs="Arial"/>
                <w:color w:val="000000" w:themeColor="text1"/>
              </w:rPr>
              <w:t>g</w:t>
            </w:r>
            <w:r w:rsidRPr="00EB428A">
              <w:rPr>
                <w:rFonts w:ascii="Arial" w:hAnsi="Arial" w:cs="Arial"/>
                <w:color w:val="000000" w:themeColor="text1"/>
              </w:rPr>
              <w:t>overnance at all levels, to enable them to fulfil their responsibilities</w:t>
            </w:r>
          </w:p>
        </w:tc>
      </w:tr>
      <w:tr w:rsidR="002367B9" w:rsidRPr="00AE0508" w14:paraId="2B372DE1" w14:textId="77777777" w:rsidTr="0040492C">
        <w:trPr>
          <w:cantSplit/>
          <w:trHeight w:val="536"/>
        </w:trPr>
        <w:tc>
          <w:tcPr>
            <w:tcW w:w="2127" w:type="dxa"/>
            <w:vMerge/>
            <w:tcBorders>
              <w:bottom w:val="single" w:sz="12" w:space="0" w:color="002B82"/>
            </w:tcBorders>
          </w:tcPr>
          <w:p w14:paraId="4A939061" w14:textId="77777777" w:rsidR="002367B9" w:rsidRPr="00C714E8" w:rsidRDefault="002367B9" w:rsidP="003D334F">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tcBorders>
              <w:bottom w:val="single" w:sz="12" w:space="0" w:color="002B82"/>
            </w:tcBorders>
            <w:shd w:val="clear" w:color="auto" w:fill="8DB3E2" w:themeFill="text2" w:themeFillTint="66"/>
          </w:tcPr>
          <w:p w14:paraId="1A16BB19" w14:textId="77777777" w:rsidR="002367B9" w:rsidRPr="00C714E8" w:rsidRDefault="002367B9" w:rsidP="00830BE7">
            <w:pPr>
              <w:autoSpaceDE w:val="0"/>
              <w:autoSpaceDN w:val="0"/>
              <w:adjustRightInd w:val="0"/>
              <w:spacing w:after="0" w:line="240" w:lineRule="auto"/>
              <w:rPr>
                <w:rFonts w:ascii="Arial" w:hAnsi="Arial" w:cs="Arial"/>
                <w:color w:val="000000"/>
              </w:rPr>
            </w:pPr>
            <w:r w:rsidRPr="00C714E8">
              <w:rPr>
                <w:rFonts w:ascii="Arial" w:hAnsi="Arial" w:cs="Arial"/>
                <w:b/>
                <w:bCs/>
                <w:i/>
              </w:rPr>
              <w:t>Desirable</w:t>
            </w:r>
            <w:r w:rsidRPr="00C714E8">
              <w:rPr>
                <w:rFonts w:ascii="Arial" w:hAnsi="Arial" w:cs="Arial"/>
                <w:color w:val="000000"/>
              </w:rPr>
              <w:t xml:space="preserve"> </w:t>
            </w:r>
          </w:p>
          <w:p w14:paraId="1E61170D" w14:textId="77777777" w:rsidR="002367B9" w:rsidRDefault="002367B9" w:rsidP="00CC22BB">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D57509" w:rsidRPr="00C714E8">
              <w:rPr>
                <w:rFonts w:ascii="Arial" w:hAnsi="Arial" w:cs="Arial"/>
                <w:color w:val="000000"/>
              </w:rPr>
              <w:t>Direct experience in</w:t>
            </w:r>
            <w:r w:rsidR="00FE5050" w:rsidRPr="00C714E8">
              <w:rPr>
                <w:rFonts w:ascii="Arial" w:hAnsi="Arial" w:cs="Arial"/>
                <w:color w:val="000000"/>
              </w:rPr>
              <w:t xml:space="preserve"> managing capability procedures</w:t>
            </w:r>
            <w:r w:rsidR="00D57509" w:rsidRPr="00C714E8">
              <w:rPr>
                <w:rFonts w:ascii="Arial" w:hAnsi="Arial" w:cs="Arial"/>
                <w:color w:val="000000"/>
              </w:rPr>
              <w:t>, grievance</w:t>
            </w:r>
            <w:r w:rsidR="00FE5050" w:rsidRPr="00C714E8">
              <w:rPr>
                <w:rFonts w:ascii="Arial" w:hAnsi="Arial" w:cs="Arial"/>
                <w:color w:val="000000"/>
              </w:rPr>
              <w:t>s</w:t>
            </w:r>
            <w:r w:rsidR="00D57509" w:rsidRPr="00C714E8">
              <w:rPr>
                <w:rFonts w:ascii="Arial" w:hAnsi="Arial" w:cs="Arial"/>
                <w:color w:val="000000"/>
              </w:rPr>
              <w:t xml:space="preserve"> and related challenging human resource matters within schools and academies. </w:t>
            </w:r>
            <w:r w:rsidRPr="00C714E8">
              <w:rPr>
                <w:rFonts w:ascii="Arial" w:hAnsi="Arial" w:cs="Arial"/>
                <w:color w:val="000000"/>
              </w:rPr>
              <w:t xml:space="preserve"> </w:t>
            </w:r>
          </w:p>
          <w:p w14:paraId="75146A19" w14:textId="43DA0791" w:rsidR="00C24A14" w:rsidRPr="00C714E8" w:rsidRDefault="00C24A14" w:rsidP="00CC22BB">
            <w:pPr>
              <w:autoSpaceDE w:val="0"/>
              <w:autoSpaceDN w:val="0"/>
              <w:adjustRightInd w:val="0"/>
              <w:spacing w:after="0" w:line="240" w:lineRule="auto"/>
              <w:rPr>
                <w:rFonts w:ascii="Arial" w:hAnsi="Arial" w:cs="Arial"/>
                <w:color w:val="000000"/>
              </w:rPr>
            </w:pPr>
          </w:p>
        </w:tc>
      </w:tr>
      <w:tr w:rsidR="002367B9" w:rsidRPr="00AE0508" w14:paraId="2F117383" w14:textId="77777777" w:rsidTr="0040492C">
        <w:trPr>
          <w:cantSplit/>
          <w:trHeight w:val="536"/>
        </w:trPr>
        <w:tc>
          <w:tcPr>
            <w:tcW w:w="2127" w:type="dxa"/>
            <w:vMerge w:val="restart"/>
            <w:tcBorders>
              <w:top w:val="single" w:sz="12" w:space="0" w:color="002B82"/>
              <w:bottom w:val="single" w:sz="12" w:space="0" w:color="002B82"/>
            </w:tcBorders>
            <w:shd w:val="clear" w:color="auto" w:fill="C6D9F1" w:themeFill="text2" w:themeFillTint="33"/>
          </w:tcPr>
          <w:p w14:paraId="7EE7E0AF" w14:textId="77777777" w:rsidR="002367B9" w:rsidRPr="00C714E8" w:rsidRDefault="006A6EA6" w:rsidP="003D334F">
            <w:pPr>
              <w:tabs>
                <w:tab w:val="left" w:pos="176"/>
              </w:tabs>
              <w:autoSpaceDE w:val="0"/>
              <w:autoSpaceDN w:val="0"/>
              <w:adjustRightInd w:val="0"/>
              <w:spacing w:after="0" w:line="240" w:lineRule="auto"/>
              <w:ind w:left="176" w:hanging="176"/>
              <w:rPr>
                <w:rFonts w:ascii="Arial" w:hAnsi="Arial" w:cs="Arial"/>
                <w:b/>
                <w:bCs/>
                <w:color w:val="000000"/>
              </w:rPr>
            </w:pPr>
            <w:r w:rsidRPr="00C714E8">
              <w:rPr>
                <w:rFonts w:ascii="Arial" w:hAnsi="Arial" w:cs="Arial"/>
                <w:noProof/>
                <w:color w:val="002B82"/>
                <w:lang w:eastAsia="en-GB"/>
              </w:rPr>
              <w:lastRenderedPageBreak/>
              <mc:AlternateContent>
                <mc:Choice Requires="wps">
                  <w:drawing>
                    <wp:anchor distT="0" distB="0" distL="114300" distR="114300" simplePos="0" relativeHeight="251665408" behindDoc="1" locked="0" layoutInCell="1" allowOverlap="1" wp14:anchorId="1E179425" wp14:editId="099B1BB9">
                      <wp:simplePos x="0" y="0"/>
                      <wp:positionH relativeFrom="column">
                        <wp:posOffset>-318770</wp:posOffset>
                      </wp:positionH>
                      <wp:positionV relativeFrom="paragraph">
                        <wp:posOffset>-275590</wp:posOffset>
                      </wp:positionV>
                      <wp:extent cx="6912000" cy="10105200"/>
                      <wp:effectExtent l="0" t="0" r="22225" b="10795"/>
                      <wp:wrapNone/>
                      <wp:docPr id="4" name="Rectangle 4"/>
                      <wp:cNvGraphicFramePr/>
                      <a:graphic xmlns:a="http://schemas.openxmlformats.org/drawingml/2006/main">
                        <a:graphicData uri="http://schemas.microsoft.com/office/word/2010/wordprocessingShape">
                          <wps:wsp>
                            <wps:cNvSpPr/>
                            <wps:spPr>
                              <a:xfrm>
                                <a:off x="0" y="0"/>
                                <a:ext cx="6912000" cy="10105200"/>
                              </a:xfrm>
                              <a:prstGeom prst="rect">
                                <a:avLst/>
                              </a:prstGeom>
                              <a:noFill/>
                              <a:ln cmpd="thickThin">
                                <a:solidFill>
                                  <a:srgbClr val="002B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03C2A" id="Rectangle 4" o:spid="_x0000_s1026" style="position:absolute;margin-left:-25.1pt;margin-top:-21.7pt;width:544.25pt;height:79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" filled="f" strokecolor="#002b82" strokeweight="2pt">
                      <v:stroke linestyle="thickThin"/>
                    </v:rect>
                  </w:pict>
                </mc:Fallback>
              </mc:AlternateContent>
            </w:r>
            <w:r w:rsidR="0040492C">
              <w:rPr>
                <w:rFonts w:ascii="Arial" w:hAnsi="Arial" w:cs="Arial"/>
                <w:b/>
                <w:bCs/>
                <w:color w:val="000000"/>
              </w:rPr>
              <w:t>6</w:t>
            </w:r>
            <w:r w:rsidR="002367B9" w:rsidRPr="00C714E8">
              <w:rPr>
                <w:rFonts w:ascii="Arial" w:hAnsi="Arial" w:cs="Arial"/>
                <w:b/>
                <w:bCs/>
                <w:color w:val="000000"/>
              </w:rPr>
              <w:t xml:space="preserve">. </w:t>
            </w:r>
            <w:r w:rsidR="00E80431" w:rsidRPr="00C714E8">
              <w:rPr>
                <w:rFonts w:ascii="Arial" w:hAnsi="Arial" w:cs="Arial"/>
                <w:b/>
                <w:bCs/>
                <w:color w:val="000000"/>
              </w:rPr>
              <w:t xml:space="preserve">Governance, </w:t>
            </w:r>
            <w:r w:rsidR="002367B9" w:rsidRPr="00C714E8">
              <w:rPr>
                <w:rFonts w:ascii="Arial" w:hAnsi="Arial" w:cs="Arial"/>
                <w:b/>
                <w:bCs/>
                <w:color w:val="000000"/>
              </w:rPr>
              <w:t>Accountability</w:t>
            </w:r>
            <w:r w:rsidR="00E80431" w:rsidRPr="00C714E8">
              <w:rPr>
                <w:rFonts w:ascii="Arial" w:hAnsi="Arial" w:cs="Arial"/>
                <w:b/>
                <w:bCs/>
                <w:color w:val="000000"/>
              </w:rPr>
              <w:t>, and Compliance</w:t>
            </w:r>
          </w:p>
        </w:tc>
        <w:tc>
          <w:tcPr>
            <w:tcW w:w="8046" w:type="dxa"/>
            <w:tcBorders>
              <w:top w:val="single" w:sz="12" w:space="0" w:color="002B82"/>
            </w:tcBorders>
            <w:shd w:val="clear" w:color="auto" w:fill="C6D9F1" w:themeFill="text2" w:themeFillTint="33"/>
          </w:tcPr>
          <w:p w14:paraId="20A39283" w14:textId="77777777" w:rsidR="002367B9" w:rsidRPr="00C714E8" w:rsidRDefault="002367B9" w:rsidP="002367B9">
            <w:pPr>
              <w:pStyle w:val="Default"/>
              <w:rPr>
                <w:rFonts w:ascii="Arial" w:hAnsi="Arial" w:cs="Arial"/>
                <w:sz w:val="22"/>
                <w:szCs w:val="22"/>
              </w:rPr>
            </w:pPr>
            <w:r w:rsidRPr="00C714E8">
              <w:rPr>
                <w:rFonts w:ascii="Arial" w:hAnsi="Arial" w:cs="Arial"/>
                <w:b/>
                <w:bCs/>
                <w:i/>
                <w:sz w:val="22"/>
                <w:szCs w:val="22"/>
              </w:rPr>
              <w:t>Essential</w:t>
            </w:r>
          </w:p>
          <w:p w14:paraId="14A0D578" w14:textId="77777777" w:rsidR="009A28ED" w:rsidRPr="00C714E8" w:rsidRDefault="002367B9" w:rsidP="00CC22BB">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861060" w:rsidRPr="00C714E8">
              <w:rPr>
                <w:rFonts w:ascii="Arial" w:hAnsi="Arial" w:cs="Arial"/>
                <w:color w:val="000000"/>
              </w:rPr>
              <w:t>Current and up-to-date knowledge and understanding of effective governance</w:t>
            </w:r>
            <w:r w:rsidR="006564DB" w:rsidRPr="00C714E8">
              <w:rPr>
                <w:rFonts w:ascii="Arial" w:hAnsi="Arial" w:cs="Arial"/>
                <w:color w:val="000000"/>
              </w:rPr>
              <w:t xml:space="preserve"> systems and deployment</w:t>
            </w:r>
            <w:r w:rsidR="009A28ED" w:rsidRPr="00C714E8">
              <w:rPr>
                <w:rFonts w:ascii="Arial" w:hAnsi="Arial" w:cs="Arial"/>
                <w:color w:val="000000"/>
              </w:rPr>
              <w:t xml:space="preserve"> including necessary corporate records retention</w:t>
            </w:r>
            <w:r w:rsidR="00861060" w:rsidRPr="00C714E8">
              <w:rPr>
                <w:rFonts w:ascii="Arial" w:hAnsi="Arial" w:cs="Arial"/>
                <w:color w:val="000000"/>
              </w:rPr>
              <w:t>, ideally within MACs and preferable with demonstrable experience</w:t>
            </w:r>
            <w:r w:rsidR="006564DB" w:rsidRPr="00C714E8">
              <w:rPr>
                <w:rFonts w:ascii="Arial" w:hAnsi="Arial" w:cs="Arial"/>
                <w:color w:val="000000"/>
              </w:rPr>
              <w:t xml:space="preserve"> of </w:t>
            </w:r>
            <w:r w:rsidR="005B0658" w:rsidRPr="00C714E8">
              <w:rPr>
                <w:rFonts w:ascii="Arial" w:hAnsi="Arial" w:cs="Arial"/>
                <w:color w:val="000000"/>
              </w:rPr>
              <w:t>supporting such</w:t>
            </w:r>
          </w:p>
          <w:p w14:paraId="792A2499" w14:textId="77777777" w:rsidR="002367B9" w:rsidRPr="00C714E8" w:rsidRDefault="009A28ED" w:rsidP="00570BB3">
            <w:pPr>
              <w:autoSpaceDE w:val="0"/>
              <w:autoSpaceDN w:val="0"/>
              <w:adjustRightInd w:val="0"/>
              <w:spacing w:after="0" w:line="240" w:lineRule="auto"/>
              <w:rPr>
                <w:rFonts w:ascii="Arial" w:hAnsi="Arial" w:cs="Arial"/>
                <w:color w:val="000000" w:themeColor="text1"/>
              </w:rPr>
            </w:pPr>
            <w:r w:rsidRPr="00C714E8">
              <w:rPr>
                <w:rFonts w:ascii="Arial" w:hAnsi="Arial" w:cs="Arial"/>
                <w:color w:val="000000"/>
              </w:rPr>
              <w:t>• Ability to lead effective meetings with internal and external stakeholders,</w:t>
            </w:r>
            <w:r w:rsidR="00570BB3" w:rsidRPr="00C714E8">
              <w:rPr>
                <w:rFonts w:ascii="Arial" w:hAnsi="Arial" w:cs="Arial"/>
                <w:color w:val="000000"/>
              </w:rPr>
              <w:t xml:space="preserve"> making informed decisions with clear and transparent accountability and recording.</w:t>
            </w:r>
            <w:r w:rsidRPr="00C714E8">
              <w:rPr>
                <w:rFonts w:ascii="Arial" w:hAnsi="Arial" w:cs="Arial"/>
                <w:color w:val="000000" w:themeColor="text1"/>
              </w:rPr>
              <w:t xml:space="preserve"> </w:t>
            </w:r>
          </w:p>
          <w:p w14:paraId="6483CB0C" w14:textId="7B3665F7" w:rsidR="002367B9" w:rsidRPr="00C714E8" w:rsidRDefault="002367B9" w:rsidP="00AE0508">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861060" w:rsidRPr="00C714E8">
              <w:rPr>
                <w:rFonts w:ascii="Arial" w:hAnsi="Arial" w:cs="Arial"/>
                <w:color w:val="000000"/>
              </w:rPr>
              <w:t xml:space="preserve">Demonstrable experience </w:t>
            </w:r>
            <w:r w:rsidR="00CC4ABD" w:rsidRPr="00C714E8">
              <w:rPr>
                <w:rFonts w:ascii="Arial" w:hAnsi="Arial" w:cs="Arial"/>
                <w:color w:val="000000"/>
              </w:rPr>
              <w:t>in monitoring</w:t>
            </w:r>
            <w:r w:rsidR="00AA7E6D">
              <w:rPr>
                <w:rFonts w:ascii="Arial" w:hAnsi="Arial" w:cs="Arial"/>
                <w:color w:val="000000"/>
              </w:rPr>
              <w:t>,</w:t>
            </w:r>
            <w:r w:rsidR="00CC4ABD" w:rsidRPr="00C714E8">
              <w:rPr>
                <w:rFonts w:ascii="Arial" w:hAnsi="Arial" w:cs="Arial"/>
                <w:color w:val="000000"/>
              </w:rPr>
              <w:t xml:space="preserve"> analysing and reporting on an organisation’s activity, outcomes and impact to governors/Directors</w:t>
            </w:r>
            <w:r w:rsidR="006564DB" w:rsidRPr="00C714E8">
              <w:rPr>
                <w:rFonts w:ascii="Arial" w:hAnsi="Arial" w:cs="Arial"/>
                <w:color w:val="000000"/>
              </w:rPr>
              <w:t xml:space="preserve"> (or equivalent</w:t>
            </w:r>
            <w:r w:rsidR="00CC4ABD" w:rsidRPr="00C714E8">
              <w:rPr>
                <w:rFonts w:ascii="Arial" w:hAnsi="Arial" w:cs="Arial"/>
                <w:color w:val="000000"/>
              </w:rPr>
              <w:t xml:space="preserve"> level</w:t>
            </w:r>
            <w:r w:rsidR="006564DB" w:rsidRPr="00C714E8">
              <w:rPr>
                <w:rFonts w:ascii="Arial" w:hAnsi="Arial" w:cs="Arial"/>
                <w:color w:val="000000"/>
              </w:rPr>
              <w:t>)</w:t>
            </w:r>
            <w:r w:rsidRPr="00C714E8">
              <w:rPr>
                <w:rFonts w:ascii="Arial" w:hAnsi="Arial" w:cs="Arial"/>
                <w:color w:val="000000"/>
              </w:rPr>
              <w:t xml:space="preserve"> </w:t>
            </w:r>
          </w:p>
        </w:tc>
      </w:tr>
      <w:tr w:rsidR="002367B9" w:rsidRPr="00AE0508" w14:paraId="76BE0459" w14:textId="77777777" w:rsidTr="0040492C">
        <w:trPr>
          <w:cantSplit/>
          <w:trHeight w:val="536"/>
        </w:trPr>
        <w:tc>
          <w:tcPr>
            <w:tcW w:w="2127" w:type="dxa"/>
            <w:vMerge/>
            <w:tcBorders>
              <w:bottom w:val="single" w:sz="12" w:space="0" w:color="002B82"/>
            </w:tcBorders>
          </w:tcPr>
          <w:p w14:paraId="4B892E7F" w14:textId="77777777" w:rsidR="002367B9" w:rsidRPr="00C714E8" w:rsidRDefault="002367B9" w:rsidP="003D334F">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tcBorders>
              <w:bottom w:val="single" w:sz="12" w:space="0" w:color="002B82"/>
            </w:tcBorders>
            <w:shd w:val="clear" w:color="auto" w:fill="8DB3E2" w:themeFill="text2" w:themeFillTint="66"/>
          </w:tcPr>
          <w:p w14:paraId="68C9AA08" w14:textId="77777777" w:rsidR="002367B9" w:rsidRPr="00C714E8" w:rsidRDefault="002367B9" w:rsidP="00830BE7">
            <w:pPr>
              <w:autoSpaceDE w:val="0"/>
              <w:autoSpaceDN w:val="0"/>
              <w:adjustRightInd w:val="0"/>
              <w:spacing w:after="0" w:line="240" w:lineRule="auto"/>
              <w:rPr>
                <w:rFonts w:ascii="Arial" w:hAnsi="Arial" w:cs="Arial"/>
                <w:color w:val="000000"/>
              </w:rPr>
            </w:pPr>
            <w:r w:rsidRPr="00C714E8">
              <w:rPr>
                <w:rFonts w:ascii="Arial" w:hAnsi="Arial" w:cs="Arial"/>
                <w:b/>
                <w:bCs/>
                <w:i/>
              </w:rPr>
              <w:t>Desirable</w:t>
            </w:r>
          </w:p>
          <w:p w14:paraId="64710C7B" w14:textId="4BC6C946" w:rsidR="004C496D" w:rsidRDefault="004C496D" w:rsidP="00830BE7">
            <w:pPr>
              <w:autoSpaceDE w:val="0"/>
              <w:autoSpaceDN w:val="0"/>
              <w:adjustRightInd w:val="0"/>
              <w:spacing w:after="0" w:line="240" w:lineRule="auto"/>
              <w:rPr>
                <w:rFonts w:ascii="Arial" w:hAnsi="Arial" w:cs="Arial"/>
                <w:color w:val="000000" w:themeColor="text1"/>
              </w:rPr>
            </w:pPr>
            <w:r w:rsidRPr="00C714E8">
              <w:rPr>
                <w:rFonts w:ascii="Arial" w:hAnsi="Arial" w:cs="Arial"/>
                <w:color w:val="000000"/>
              </w:rPr>
              <w:t>• Knowledge and understanding of strategic, operational and financial reporting requirements</w:t>
            </w:r>
            <w:r>
              <w:rPr>
                <w:rFonts w:ascii="Arial" w:hAnsi="Arial" w:cs="Arial"/>
                <w:color w:val="000000"/>
              </w:rPr>
              <w:t xml:space="preserve"> of charities</w:t>
            </w:r>
            <w:r w:rsidRPr="00C714E8">
              <w:rPr>
                <w:rFonts w:ascii="Arial" w:hAnsi="Arial" w:cs="Arial"/>
                <w:color w:val="000000"/>
              </w:rPr>
              <w:t>, preferably as they relate to the role of Accounting Officer for a Catholic MAC</w:t>
            </w:r>
            <w:r w:rsidRPr="00C714E8">
              <w:rPr>
                <w:rFonts w:ascii="Arial" w:hAnsi="Arial" w:cs="Arial"/>
                <w:color w:val="000000" w:themeColor="text1"/>
              </w:rPr>
              <w:t xml:space="preserve"> </w:t>
            </w:r>
          </w:p>
          <w:p w14:paraId="24245467" w14:textId="552C0BA6" w:rsidR="00D81565" w:rsidRDefault="00D81565" w:rsidP="00830BE7">
            <w:pPr>
              <w:autoSpaceDE w:val="0"/>
              <w:autoSpaceDN w:val="0"/>
              <w:adjustRightInd w:val="0"/>
              <w:spacing w:after="0" w:line="240" w:lineRule="auto"/>
              <w:rPr>
                <w:rFonts w:ascii="Arial" w:hAnsi="Arial" w:cs="Arial"/>
                <w:color w:val="000000"/>
              </w:rPr>
            </w:pPr>
            <w:r w:rsidRPr="00C714E8">
              <w:rPr>
                <w:rFonts w:ascii="Arial" w:hAnsi="Arial" w:cs="Arial"/>
                <w:color w:val="000000"/>
              </w:rPr>
              <w:t>• Understanding of wider statutory compliance regimes related to charitable companies, preferably having experience of such within MACs</w:t>
            </w:r>
          </w:p>
          <w:p w14:paraId="1B8CE454" w14:textId="487C5260" w:rsidR="002367B9" w:rsidRPr="00C714E8" w:rsidRDefault="002367B9" w:rsidP="00830BE7">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5B0658" w:rsidRPr="00C714E8">
              <w:rPr>
                <w:rFonts w:ascii="Arial" w:hAnsi="Arial" w:cs="Arial"/>
                <w:color w:val="000000"/>
              </w:rPr>
              <w:t xml:space="preserve">Experience of </w:t>
            </w:r>
            <w:r w:rsidR="00C77954" w:rsidRPr="00C714E8">
              <w:rPr>
                <w:rFonts w:ascii="Arial" w:hAnsi="Arial" w:cs="Arial"/>
                <w:color w:val="000000"/>
              </w:rPr>
              <w:t xml:space="preserve">leading, </w:t>
            </w:r>
            <w:r w:rsidR="005B0658" w:rsidRPr="00C714E8">
              <w:rPr>
                <w:rFonts w:ascii="Arial" w:hAnsi="Arial" w:cs="Arial"/>
                <w:color w:val="000000"/>
              </w:rPr>
              <w:t>developing</w:t>
            </w:r>
            <w:r w:rsidR="00C77954" w:rsidRPr="00C714E8">
              <w:rPr>
                <w:rFonts w:ascii="Arial" w:hAnsi="Arial" w:cs="Arial"/>
                <w:color w:val="000000"/>
              </w:rPr>
              <w:t xml:space="preserve"> and/or managing </w:t>
            </w:r>
            <w:r w:rsidR="005B0658" w:rsidRPr="00C714E8">
              <w:rPr>
                <w:rFonts w:ascii="Arial" w:hAnsi="Arial" w:cs="Arial"/>
                <w:color w:val="000000"/>
              </w:rPr>
              <w:t xml:space="preserve">assurance frameworks which </w:t>
            </w:r>
            <w:r w:rsidR="00C77954" w:rsidRPr="00C714E8">
              <w:rPr>
                <w:rFonts w:ascii="Arial" w:hAnsi="Arial" w:cs="Arial"/>
                <w:color w:val="000000"/>
              </w:rPr>
              <w:t>effectively</w:t>
            </w:r>
            <w:r w:rsidR="005B0658" w:rsidRPr="00C714E8">
              <w:rPr>
                <w:rFonts w:ascii="Arial" w:hAnsi="Arial" w:cs="Arial"/>
                <w:color w:val="000000"/>
              </w:rPr>
              <w:t xml:space="preserve"> </w:t>
            </w:r>
            <w:r w:rsidR="003C735D" w:rsidRPr="00C714E8">
              <w:rPr>
                <w:rFonts w:ascii="Arial" w:hAnsi="Arial" w:cs="Arial"/>
                <w:color w:val="000000"/>
              </w:rPr>
              <w:t xml:space="preserve">support statutory </w:t>
            </w:r>
            <w:r w:rsidR="005B0658" w:rsidRPr="00C714E8">
              <w:rPr>
                <w:rFonts w:ascii="Arial" w:hAnsi="Arial" w:cs="Arial"/>
                <w:color w:val="000000"/>
              </w:rPr>
              <w:t>compliance</w:t>
            </w:r>
          </w:p>
          <w:p w14:paraId="42599431" w14:textId="77777777" w:rsidR="002367B9"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C77954" w:rsidRPr="00C714E8">
              <w:rPr>
                <w:rFonts w:ascii="Arial" w:hAnsi="Arial" w:cs="Arial"/>
                <w:color w:val="000000"/>
              </w:rPr>
              <w:t xml:space="preserve">Sound knowledge of school inspection frameworks (e.g. Ofsted, Section 48) </w:t>
            </w:r>
          </w:p>
          <w:p w14:paraId="072021D1" w14:textId="2BE31998" w:rsidR="00C24A14" w:rsidRPr="00C714E8" w:rsidRDefault="00C24A14" w:rsidP="00F00E93">
            <w:pPr>
              <w:autoSpaceDE w:val="0"/>
              <w:autoSpaceDN w:val="0"/>
              <w:adjustRightInd w:val="0"/>
              <w:spacing w:after="0" w:line="240" w:lineRule="auto"/>
              <w:rPr>
                <w:rFonts w:ascii="Arial" w:hAnsi="Arial" w:cs="Arial"/>
                <w:color w:val="000000"/>
              </w:rPr>
            </w:pPr>
          </w:p>
        </w:tc>
      </w:tr>
      <w:tr w:rsidR="002367B9" w:rsidRPr="00AE0508" w14:paraId="24C59104" w14:textId="77777777" w:rsidTr="0040492C">
        <w:trPr>
          <w:cantSplit/>
          <w:trHeight w:val="536"/>
        </w:trPr>
        <w:tc>
          <w:tcPr>
            <w:tcW w:w="2127" w:type="dxa"/>
            <w:vMerge w:val="restart"/>
            <w:tcBorders>
              <w:bottom w:val="single" w:sz="12" w:space="0" w:color="002B82"/>
            </w:tcBorders>
            <w:shd w:val="clear" w:color="auto" w:fill="C6D9F1" w:themeFill="text2" w:themeFillTint="33"/>
          </w:tcPr>
          <w:p w14:paraId="72B9B7B9" w14:textId="77777777" w:rsidR="002367B9" w:rsidRPr="00C714E8" w:rsidRDefault="0040492C" w:rsidP="003D334F">
            <w:pPr>
              <w:tabs>
                <w:tab w:val="left" w:pos="176"/>
              </w:tabs>
              <w:autoSpaceDE w:val="0"/>
              <w:autoSpaceDN w:val="0"/>
              <w:adjustRightInd w:val="0"/>
              <w:spacing w:after="0" w:line="240" w:lineRule="auto"/>
              <w:ind w:left="176" w:hanging="176"/>
              <w:rPr>
                <w:rFonts w:ascii="Arial" w:hAnsi="Arial" w:cs="Arial"/>
                <w:b/>
                <w:bCs/>
                <w:color w:val="000000"/>
              </w:rPr>
            </w:pPr>
            <w:r>
              <w:rPr>
                <w:rFonts w:ascii="Arial" w:hAnsi="Arial" w:cs="Arial"/>
                <w:b/>
                <w:bCs/>
                <w:color w:val="000000"/>
              </w:rPr>
              <w:t>7</w:t>
            </w:r>
            <w:r w:rsidR="002367B9" w:rsidRPr="00C714E8">
              <w:rPr>
                <w:rFonts w:ascii="Arial" w:hAnsi="Arial" w:cs="Arial"/>
                <w:b/>
                <w:bCs/>
                <w:color w:val="000000"/>
              </w:rPr>
              <w:t xml:space="preserve">. </w:t>
            </w:r>
            <w:r w:rsidR="00405FFE" w:rsidRPr="00C714E8">
              <w:rPr>
                <w:rFonts w:ascii="Arial" w:hAnsi="Arial" w:cs="Arial"/>
                <w:b/>
                <w:bCs/>
                <w:color w:val="000000"/>
              </w:rPr>
              <w:t xml:space="preserve">Professional </w:t>
            </w:r>
            <w:r w:rsidR="002367B9" w:rsidRPr="00C714E8">
              <w:rPr>
                <w:rFonts w:ascii="Arial" w:hAnsi="Arial" w:cs="Arial"/>
                <w:b/>
                <w:bCs/>
                <w:color w:val="000000"/>
              </w:rPr>
              <w:t>Skills, Qualities &amp; Abilities</w:t>
            </w:r>
          </w:p>
        </w:tc>
        <w:tc>
          <w:tcPr>
            <w:tcW w:w="8046" w:type="dxa"/>
            <w:tcBorders>
              <w:top w:val="single" w:sz="12" w:space="0" w:color="002B82"/>
            </w:tcBorders>
            <w:shd w:val="clear" w:color="auto" w:fill="C6D9F1" w:themeFill="text2" w:themeFillTint="33"/>
          </w:tcPr>
          <w:p w14:paraId="59CA3BE7" w14:textId="77777777" w:rsidR="002367B9" w:rsidRPr="00C714E8" w:rsidRDefault="002367B9" w:rsidP="002367B9">
            <w:pPr>
              <w:pStyle w:val="Default"/>
              <w:rPr>
                <w:rFonts w:ascii="Arial" w:hAnsi="Arial" w:cs="Arial"/>
                <w:sz w:val="22"/>
                <w:szCs w:val="22"/>
              </w:rPr>
            </w:pPr>
            <w:r w:rsidRPr="00C714E8">
              <w:rPr>
                <w:rFonts w:ascii="Arial" w:hAnsi="Arial" w:cs="Arial"/>
                <w:b/>
                <w:bCs/>
                <w:i/>
                <w:sz w:val="22"/>
                <w:szCs w:val="22"/>
              </w:rPr>
              <w:t>Essential</w:t>
            </w:r>
          </w:p>
          <w:p w14:paraId="3E68E4F6" w14:textId="77777777" w:rsidR="002367B9" w:rsidRPr="00C714E8"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Strong commitment to </w:t>
            </w:r>
            <w:r w:rsidR="00C77211" w:rsidRPr="00C714E8">
              <w:rPr>
                <w:rFonts w:ascii="Arial" w:hAnsi="Arial" w:cs="Arial"/>
                <w:color w:val="000000"/>
              </w:rPr>
              <w:t xml:space="preserve">Catholic Education and </w:t>
            </w:r>
            <w:r w:rsidRPr="00C714E8">
              <w:rPr>
                <w:rFonts w:ascii="Arial" w:hAnsi="Arial" w:cs="Arial"/>
                <w:color w:val="000000"/>
              </w:rPr>
              <w:t>the mission of a Catholic</w:t>
            </w:r>
            <w:r w:rsidR="00036847" w:rsidRPr="00C714E8">
              <w:rPr>
                <w:rFonts w:ascii="Arial" w:hAnsi="Arial" w:cs="Arial"/>
                <w:color w:val="000000"/>
              </w:rPr>
              <w:t xml:space="preserve"> </w:t>
            </w:r>
            <w:r w:rsidR="00C77211" w:rsidRPr="00C714E8">
              <w:rPr>
                <w:rFonts w:ascii="Arial" w:hAnsi="Arial" w:cs="Arial"/>
                <w:color w:val="000000"/>
              </w:rPr>
              <w:t>MAC</w:t>
            </w:r>
            <w:r w:rsidRPr="00C714E8">
              <w:rPr>
                <w:rFonts w:ascii="Arial" w:hAnsi="Arial" w:cs="Arial"/>
                <w:color w:val="000000"/>
              </w:rPr>
              <w:t xml:space="preserve"> </w:t>
            </w:r>
          </w:p>
          <w:p w14:paraId="59247540" w14:textId="77777777" w:rsidR="002367B9" w:rsidRPr="00C714E8"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036847" w:rsidRPr="00C714E8">
              <w:rPr>
                <w:rFonts w:ascii="Arial" w:hAnsi="Arial" w:cs="Arial"/>
                <w:color w:val="000000"/>
              </w:rPr>
              <w:t>Strong communication</w:t>
            </w:r>
            <w:r w:rsidR="00CC5866" w:rsidRPr="00C714E8">
              <w:rPr>
                <w:rFonts w:ascii="Arial" w:hAnsi="Arial" w:cs="Arial"/>
                <w:color w:val="000000"/>
              </w:rPr>
              <w:t>, presentation</w:t>
            </w:r>
            <w:r w:rsidR="00036847" w:rsidRPr="00C714E8">
              <w:rPr>
                <w:rFonts w:ascii="Arial" w:hAnsi="Arial" w:cs="Arial"/>
                <w:color w:val="000000"/>
              </w:rPr>
              <w:t xml:space="preserve"> and interpersonal skills</w:t>
            </w:r>
            <w:r w:rsidR="00021051" w:rsidRPr="00C714E8">
              <w:rPr>
                <w:rFonts w:ascii="Arial" w:hAnsi="Arial" w:cs="Arial"/>
                <w:color w:val="000000"/>
              </w:rPr>
              <w:t xml:space="preserve"> </w:t>
            </w:r>
            <w:r w:rsidR="00036847" w:rsidRPr="00C714E8">
              <w:rPr>
                <w:rFonts w:ascii="Arial" w:hAnsi="Arial" w:cs="Arial"/>
                <w:color w:val="000000"/>
              </w:rPr>
              <w:t xml:space="preserve">with the ability to </w:t>
            </w:r>
            <w:r w:rsidR="00CC4ABD" w:rsidRPr="00C714E8">
              <w:rPr>
                <w:rFonts w:ascii="Arial" w:hAnsi="Arial" w:cs="Arial"/>
                <w:color w:val="000000"/>
              </w:rPr>
              <w:t>influence</w:t>
            </w:r>
            <w:r w:rsidR="00021051" w:rsidRPr="00C714E8">
              <w:rPr>
                <w:rFonts w:ascii="Arial" w:hAnsi="Arial" w:cs="Arial"/>
                <w:color w:val="000000"/>
              </w:rPr>
              <w:t xml:space="preserve"> a range of audiences and at all levels</w:t>
            </w:r>
            <w:r w:rsidR="00036847" w:rsidRPr="00C714E8">
              <w:rPr>
                <w:rFonts w:ascii="Arial" w:hAnsi="Arial" w:cs="Arial"/>
                <w:color w:val="000000"/>
              </w:rPr>
              <w:t xml:space="preserve"> (</w:t>
            </w:r>
            <w:r w:rsidR="00021051" w:rsidRPr="00C714E8">
              <w:rPr>
                <w:rFonts w:ascii="Arial" w:hAnsi="Arial" w:cs="Arial"/>
                <w:color w:val="000000"/>
              </w:rPr>
              <w:t>e.g. staff, pupils, parents</w:t>
            </w:r>
            <w:r w:rsidR="00F95607" w:rsidRPr="00C714E8">
              <w:rPr>
                <w:rFonts w:ascii="Arial" w:hAnsi="Arial" w:cs="Arial"/>
                <w:color w:val="000000"/>
              </w:rPr>
              <w:t>/carers</w:t>
            </w:r>
            <w:r w:rsidR="00021051" w:rsidRPr="00C714E8">
              <w:rPr>
                <w:rFonts w:ascii="Arial" w:hAnsi="Arial" w:cs="Arial"/>
                <w:color w:val="000000"/>
              </w:rPr>
              <w:t>, governors/Directors, parishioners</w:t>
            </w:r>
            <w:r w:rsidR="00F95607" w:rsidRPr="00C714E8">
              <w:rPr>
                <w:rFonts w:ascii="Arial" w:hAnsi="Arial" w:cs="Arial"/>
                <w:color w:val="000000"/>
              </w:rPr>
              <w:t>,</w:t>
            </w:r>
            <w:r w:rsidR="00021051" w:rsidRPr="00C714E8">
              <w:rPr>
                <w:rFonts w:ascii="Arial" w:hAnsi="Arial" w:cs="Arial"/>
                <w:color w:val="000000"/>
              </w:rPr>
              <w:t xml:space="preserve"> clergy</w:t>
            </w:r>
            <w:r w:rsidR="00F95607" w:rsidRPr="00C714E8">
              <w:rPr>
                <w:rFonts w:ascii="Arial" w:hAnsi="Arial" w:cs="Arial"/>
                <w:color w:val="000000"/>
              </w:rPr>
              <w:t xml:space="preserve">, </w:t>
            </w:r>
            <w:r w:rsidR="00BE2650" w:rsidRPr="00C714E8">
              <w:rPr>
                <w:rFonts w:ascii="Arial" w:hAnsi="Arial" w:cs="Arial"/>
                <w:color w:val="000000"/>
              </w:rPr>
              <w:t xml:space="preserve">DES representatives, </w:t>
            </w:r>
            <w:r w:rsidR="00F95607" w:rsidRPr="00C714E8">
              <w:rPr>
                <w:rFonts w:ascii="Arial" w:hAnsi="Arial" w:cs="Arial"/>
                <w:color w:val="000000"/>
              </w:rPr>
              <w:t>business leaders, government agencies, statutory authorities, and inspectors</w:t>
            </w:r>
            <w:r w:rsidR="00036847" w:rsidRPr="00C714E8">
              <w:rPr>
                <w:rFonts w:ascii="Arial" w:hAnsi="Arial" w:cs="Arial"/>
                <w:color w:val="000000"/>
              </w:rPr>
              <w:t>)</w:t>
            </w:r>
          </w:p>
          <w:p w14:paraId="66B307D1" w14:textId="77777777" w:rsidR="000D385A" w:rsidRPr="00C714E8"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036847" w:rsidRPr="00C714E8">
              <w:rPr>
                <w:rFonts w:ascii="Arial" w:hAnsi="Arial" w:cs="Arial"/>
                <w:color w:val="000000"/>
              </w:rPr>
              <w:t xml:space="preserve">Ability to retain personal resilience within </w:t>
            </w:r>
            <w:r w:rsidR="000D385A" w:rsidRPr="00C714E8">
              <w:rPr>
                <w:rFonts w:ascii="Arial" w:hAnsi="Arial" w:cs="Arial"/>
                <w:color w:val="000000"/>
              </w:rPr>
              <w:t xml:space="preserve">the </w:t>
            </w:r>
            <w:r w:rsidR="00036847" w:rsidRPr="00C714E8">
              <w:rPr>
                <w:rFonts w:ascii="Arial" w:hAnsi="Arial" w:cs="Arial"/>
                <w:color w:val="000000"/>
              </w:rPr>
              <w:t>context of aggressive and sustained accountability and challenge</w:t>
            </w:r>
          </w:p>
          <w:p w14:paraId="7D3FC885" w14:textId="77777777" w:rsidR="00D45823" w:rsidRPr="00C714E8" w:rsidRDefault="00D45823"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Innovative with a keen determination to learn from the experience </w:t>
            </w:r>
            <w:r w:rsidR="008B001F" w:rsidRPr="00C714E8">
              <w:rPr>
                <w:rFonts w:ascii="Arial" w:hAnsi="Arial" w:cs="Arial"/>
                <w:color w:val="000000"/>
              </w:rPr>
              <w:t xml:space="preserve">and expertise </w:t>
            </w:r>
            <w:r w:rsidRPr="00C714E8">
              <w:rPr>
                <w:rFonts w:ascii="Arial" w:hAnsi="Arial" w:cs="Arial"/>
                <w:color w:val="000000"/>
              </w:rPr>
              <w:t xml:space="preserve">of others and apply new ideas to </w:t>
            </w:r>
            <w:r w:rsidR="008B001F" w:rsidRPr="00C714E8">
              <w:rPr>
                <w:rFonts w:ascii="Arial" w:hAnsi="Arial" w:cs="Arial"/>
                <w:color w:val="000000"/>
              </w:rPr>
              <w:t xml:space="preserve">seemingly </w:t>
            </w:r>
            <w:r w:rsidRPr="00C714E8">
              <w:rPr>
                <w:rFonts w:ascii="Arial" w:hAnsi="Arial" w:cs="Arial"/>
                <w:color w:val="000000"/>
              </w:rPr>
              <w:t>intractable problems</w:t>
            </w:r>
          </w:p>
          <w:p w14:paraId="12FC903A" w14:textId="77777777" w:rsidR="00AE6A31" w:rsidRPr="00C714E8" w:rsidRDefault="000D385A"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Ability to coach and mentor others and willingness to seek such support</w:t>
            </w:r>
          </w:p>
          <w:p w14:paraId="7E35C8EC" w14:textId="74504BC3" w:rsidR="002367B9" w:rsidRDefault="00AE6A31"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314C0B" w:rsidRPr="00C714E8">
              <w:rPr>
                <w:rFonts w:ascii="Arial" w:hAnsi="Arial" w:cs="Arial"/>
                <w:color w:val="000000"/>
              </w:rPr>
              <w:t>Strong evaluation and anal</w:t>
            </w:r>
            <w:r w:rsidR="008B001F" w:rsidRPr="00C714E8">
              <w:rPr>
                <w:rFonts w:ascii="Arial" w:hAnsi="Arial" w:cs="Arial"/>
                <w:color w:val="000000"/>
              </w:rPr>
              <w:t>ytical</w:t>
            </w:r>
            <w:r w:rsidR="00314C0B" w:rsidRPr="00C714E8">
              <w:rPr>
                <w:rFonts w:ascii="Arial" w:hAnsi="Arial" w:cs="Arial"/>
                <w:color w:val="000000"/>
              </w:rPr>
              <w:t xml:space="preserve"> skills</w:t>
            </w:r>
          </w:p>
          <w:p w14:paraId="59B2D16C" w14:textId="77777777" w:rsidR="00C02E21" w:rsidRPr="00C714E8" w:rsidRDefault="00C02E21" w:rsidP="00C02E21">
            <w:pPr>
              <w:autoSpaceDE w:val="0"/>
              <w:autoSpaceDN w:val="0"/>
              <w:adjustRightInd w:val="0"/>
              <w:spacing w:after="0" w:line="240" w:lineRule="auto"/>
              <w:rPr>
                <w:rFonts w:ascii="Arial" w:hAnsi="Arial" w:cs="Arial"/>
                <w:color w:val="000000"/>
              </w:rPr>
            </w:pPr>
            <w:r w:rsidRPr="00C714E8">
              <w:rPr>
                <w:rFonts w:ascii="Arial" w:hAnsi="Arial" w:cs="Arial"/>
                <w:color w:val="000000"/>
              </w:rPr>
              <w:t>• Strong IT skills, ability to identify where technological innovation could make systems/processes more efficient and/or effective.</w:t>
            </w:r>
          </w:p>
          <w:p w14:paraId="47775C8B" w14:textId="3C1905BC" w:rsidR="00C02E21" w:rsidRPr="00C714E8" w:rsidRDefault="00C02E21" w:rsidP="00C02E21">
            <w:pPr>
              <w:autoSpaceDE w:val="0"/>
              <w:autoSpaceDN w:val="0"/>
              <w:adjustRightInd w:val="0"/>
              <w:spacing w:after="0" w:line="240" w:lineRule="auto"/>
              <w:rPr>
                <w:rFonts w:ascii="Arial" w:hAnsi="Arial" w:cs="Arial"/>
                <w:color w:val="000000"/>
              </w:rPr>
            </w:pPr>
            <w:r w:rsidRPr="00C714E8">
              <w:rPr>
                <w:rFonts w:ascii="Arial" w:hAnsi="Arial" w:cs="Arial"/>
                <w:color w:val="000000"/>
              </w:rPr>
              <w:t>• Strong project management skills, including ensuring appropriate systems are in place to monitor progress and achievement of objectives</w:t>
            </w:r>
          </w:p>
          <w:p w14:paraId="706A0D5A" w14:textId="77777777" w:rsidR="002367B9" w:rsidRPr="00C714E8"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00036847" w:rsidRPr="00C714E8">
              <w:rPr>
                <w:rFonts w:ascii="Arial" w:hAnsi="Arial" w:cs="Arial"/>
                <w:color w:val="000000"/>
              </w:rPr>
              <w:t xml:space="preserve">Proven track record in building effective partnerships and networks to support </w:t>
            </w:r>
            <w:r w:rsidR="000D385A" w:rsidRPr="00C714E8">
              <w:rPr>
                <w:rFonts w:ascii="Arial" w:hAnsi="Arial" w:cs="Arial"/>
                <w:color w:val="000000"/>
              </w:rPr>
              <w:t>an</w:t>
            </w:r>
            <w:r w:rsidR="00036847" w:rsidRPr="00C714E8">
              <w:rPr>
                <w:rFonts w:ascii="Arial" w:hAnsi="Arial" w:cs="Arial"/>
                <w:color w:val="000000"/>
              </w:rPr>
              <w:t xml:space="preserve"> organisation’s development and success (e.g. National and/or local government policy makers, statutory authorities, professional bodies, stakeholder groups)</w:t>
            </w:r>
          </w:p>
          <w:p w14:paraId="2F8F2D35" w14:textId="77777777" w:rsidR="002367B9" w:rsidRPr="00C714E8"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color w:val="000000"/>
              </w:rPr>
              <w:t>• Ability to organise work, prioritise tasks, make decisions and manage time effectively</w:t>
            </w:r>
            <w:r w:rsidR="00D45823" w:rsidRPr="00C714E8">
              <w:rPr>
                <w:rFonts w:ascii="Arial" w:hAnsi="Arial" w:cs="Arial"/>
                <w:color w:val="000000"/>
              </w:rPr>
              <w:t>, providing calm and mature leadership in the context of a busy and dynamic environment</w:t>
            </w:r>
            <w:r w:rsidRPr="00C714E8">
              <w:rPr>
                <w:rFonts w:ascii="Arial" w:hAnsi="Arial" w:cs="Arial"/>
                <w:color w:val="000000"/>
              </w:rPr>
              <w:t xml:space="preserve"> </w:t>
            </w:r>
          </w:p>
          <w:p w14:paraId="22C6194E" w14:textId="1D17426D" w:rsidR="00C77954" w:rsidRPr="00C714E8" w:rsidRDefault="002367B9" w:rsidP="000D385A">
            <w:pPr>
              <w:autoSpaceDE w:val="0"/>
              <w:autoSpaceDN w:val="0"/>
              <w:adjustRightInd w:val="0"/>
              <w:spacing w:after="0" w:line="240" w:lineRule="auto"/>
              <w:rPr>
                <w:rFonts w:ascii="Arial" w:hAnsi="Arial" w:cs="Arial"/>
                <w:color w:val="000000"/>
              </w:rPr>
            </w:pPr>
            <w:r w:rsidRPr="00C714E8">
              <w:rPr>
                <w:rFonts w:ascii="Arial" w:hAnsi="Arial" w:cs="Arial"/>
                <w:color w:val="000000"/>
              </w:rPr>
              <w:t>• Empathy</w:t>
            </w:r>
            <w:r w:rsidR="00E328DE" w:rsidRPr="00C714E8">
              <w:rPr>
                <w:rFonts w:ascii="Arial" w:hAnsi="Arial" w:cs="Arial"/>
                <w:color w:val="000000"/>
              </w:rPr>
              <w:t>, tact and diplomacy</w:t>
            </w:r>
            <w:r w:rsidRPr="00C714E8">
              <w:rPr>
                <w:rFonts w:ascii="Arial" w:hAnsi="Arial" w:cs="Arial"/>
                <w:color w:val="000000"/>
              </w:rPr>
              <w:t xml:space="preserve"> with </w:t>
            </w:r>
            <w:r w:rsidR="00861EF2">
              <w:rPr>
                <w:rFonts w:ascii="Arial" w:hAnsi="Arial" w:cs="Arial"/>
                <w:color w:val="000000"/>
              </w:rPr>
              <w:t>pupils</w:t>
            </w:r>
            <w:r w:rsidRPr="00C714E8">
              <w:rPr>
                <w:rFonts w:ascii="Arial" w:hAnsi="Arial" w:cs="Arial"/>
                <w:color w:val="000000"/>
              </w:rPr>
              <w:t xml:space="preserve"> </w:t>
            </w:r>
            <w:r w:rsidR="00021051" w:rsidRPr="00C714E8">
              <w:rPr>
                <w:rFonts w:ascii="Arial" w:hAnsi="Arial" w:cs="Arial"/>
                <w:color w:val="000000"/>
              </w:rPr>
              <w:t>of all ages</w:t>
            </w:r>
            <w:r w:rsidR="00036847" w:rsidRPr="00C714E8">
              <w:rPr>
                <w:rFonts w:ascii="Arial" w:hAnsi="Arial" w:cs="Arial"/>
                <w:color w:val="000000"/>
              </w:rPr>
              <w:t xml:space="preserve"> and their parents/carers </w:t>
            </w:r>
            <w:r w:rsidRPr="00C714E8">
              <w:rPr>
                <w:rFonts w:ascii="Arial" w:hAnsi="Arial" w:cs="Arial"/>
                <w:color w:val="000000"/>
              </w:rPr>
              <w:t xml:space="preserve"> </w:t>
            </w:r>
          </w:p>
        </w:tc>
      </w:tr>
      <w:tr w:rsidR="002367B9" w:rsidRPr="00AE0508" w14:paraId="334BF859" w14:textId="77777777" w:rsidTr="0040492C">
        <w:trPr>
          <w:cantSplit/>
          <w:trHeight w:val="536"/>
        </w:trPr>
        <w:tc>
          <w:tcPr>
            <w:tcW w:w="2127" w:type="dxa"/>
            <w:vMerge/>
            <w:tcBorders>
              <w:bottom w:val="single" w:sz="12" w:space="0" w:color="002B82"/>
            </w:tcBorders>
          </w:tcPr>
          <w:p w14:paraId="4A590B76" w14:textId="77777777" w:rsidR="002367B9" w:rsidRPr="00C714E8" w:rsidRDefault="002367B9" w:rsidP="003D334F">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tcBorders>
              <w:bottom w:val="single" w:sz="12" w:space="0" w:color="002B82"/>
            </w:tcBorders>
            <w:shd w:val="clear" w:color="auto" w:fill="8DB3E2" w:themeFill="text2" w:themeFillTint="66"/>
          </w:tcPr>
          <w:p w14:paraId="78175CB1" w14:textId="64769143" w:rsidR="002367B9" w:rsidRPr="00C714E8" w:rsidRDefault="002367B9" w:rsidP="00F00E93">
            <w:pPr>
              <w:autoSpaceDE w:val="0"/>
              <w:autoSpaceDN w:val="0"/>
              <w:adjustRightInd w:val="0"/>
              <w:spacing w:after="0" w:line="240" w:lineRule="auto"/>
              <w:rPr>
                <w:rFonts w:ascii="Arial" w:hAnsi="Arial" w:cs="Arial"/>
                <w:color w:val="000000"/>
              </w:rPr>
            </w:pPr>
            <w:r w:rsidRPr="00C714E8">
              <w:rPr>
                <w:rFonts w:ascii="Arial" w:hAnsi="Arial" w:cs="Arial"/>
                <w:b/>
                <w:bCs/>
                <w:i/>
              </w:rPr>
              <w:t>Desirable</w:t>
            </w:r>
          </w:p>
        </w:tc>
      </w:tr>
    </w:tbl>
    <w:p w14:paraId="5B98F942" w14:textId="77777777" w:rsidR="001D7F6B" w:rsidRDefault="001D7F6B">
      <w:r>
        <w:br w:type="page"/>
      </w:r>
    </w:p>
    <w:tbl>
      <w:tblPr>
        <w:tblW w:w="10173" w:type="dxa"/>
        <w:tblInd w:w="-142" w:type="dxa"/>
        <w:tblLayout w:type="fixed"/>
        <w:tblLook w:val="0000" w:firstRow="0" w:lastRow="0" w:firstColumn="0" w:lastColumn="0" w:noHBand="0" w:noVBand="0"/>
      </w:tblPr>
      <w:tblGrid>
        <w:gridCol w:w="2127"/>
        <w:gridCol w:w="8046"/>
      </w:tblGrid>
      <w:tr w:rsidR="0040492C" w:rsidRPr="00AE0508" w14:paraId="750455CB" w14:textId="77777777" w:rsidTr="00225C7B">
        <w:trPr>
          <w:cantSplit/>
          <w:trHeight w:val="536"/>
        </w:trPr>
        <w:tc>
          <w:tcPr>
            <w:tcW w:w="2127" w:type="dxa"/>
            <w:tcBorders>
              <w:top w:val="single" w:sz="12" w:space="0" w:color="002B82"/>
            </w:tcBorders>
            <w:shd w:val="clear" w:color="auto" w:fill="C6D9F1" w:themeFill="text2" w:themeFillTint="33"/>
          </w:tcPr>
          <w:p w14:paraId="04834687" w14:textId="2F5499B1" w:rsidR="0040492C" w:rsidRPr="00C714E8" w:rsidRDefault="0040492C" w:rsidP="0040492C">
            <w:pPr>
              <w:tabs>
                <w:tab w:val="left" w:pos="176"/>
              </w:tabs>
              <w:autoSpaceDE w:val="0"/>
              <w:autoSpaceDN w:val="0"/>
              <w:adjustRightInd w:val="0"/>
              <w:spacing w:after="0" w:line="240" w:lineRule="auto"/>
              <w:ind w:left="176" w:hanging="176"/>
              <w:rPr>
                <w:rFonts w:ascii="Arial" w:hAnsi="Arial" w:cs="Arial"/>
                <w:b/>
                <w:bCs/>
                <w:color w:val="000000"/>
              </w:rPr>
            </w:pPr>
            <w:r>
              <w:rPr>
                <w:rFonts w:ascii="Arial" w:hAnsi="Arial" w:cs="Arial"/>
                <w:b/>
                <w:bCs/>
                <w:color w:val="000000"/>
              </w:rPr>
              <w:lastRenderedPageBreak/>
              <w:t>8</w:t>
            </w:r>
            <w:r w:rsidRPr="00C714E8">
              <w:rPr>
                <w:rFonts w:ascii="Arial" w:hAnsi="Arial" w:cs="Arial"/>
                <w:b/>
                <w:bCs/>
                <w:color w:val="000000"/>
              </w:rPr>
              <w:t>. Inclusion, Equal Opportunity and Safeguarding</w:t>
            </w:r>
          </w:p>
        </w:tc>
        <w:tc>
          <w:tcPr>
            <w:tcW w:w="8046" w:type="dxa"/>
            <w:tcBorders>
              <w:top w:val="single" w:sz="12" w:space="0" w:color="002B82"/>
            </w:tcBorders>
            <w:shd w:val="clear" w:color="auto" w:fill="C6D9F1" w:themeFill="text2" w:themeFillTint="33"/>
          </w:tcPr>
          <w:p w14:paraId="3B355481" w14:textId="77777777" w:rsidR="0040492C" w:rsidRPr="00C714E8" w:rsidRDefault="0040492C" w:rsidP="0040492C">
            <w:pPr>
              <w:pStyle w:val="Default"/>
              <w:rPr>
                <w:rFonts w:ascii="Arial" w:hAnsi="Arial" w:cs="Arial"/>
                <w:sz w:val="22"/>
                <w:szCs w:val="22"/>
              </w:rPr>
            </w:pPr>
            <w:r w:rsidRPr="00C714E8">
              <w:rPr>
                <w:rFonts w:ascii="Arial" w:hAnsi="Arial" w:cs="Arial"/>
                <w:b/>
                <w:bCs/>
                <w:i/>
                <w:sz w:val="22"/>
                <w:szCs w:val="22"/>
              </w:rPr>
              <w:t>Essential</w:t>
            </w:r>
          </w:p>
          <w:p w14:paraId="07F799D4" w14:textId="77777777" w:rsidR="0040492C" w:rsidRPr="00C714E8" w:rsidRDefault="0040492C" w:rsidP="0040492C">
            <w:pPr>
              <w:autoSpaceDE w:val="0"/>
              <w:autoSpaceDN w:val="0"/>
              <w:adjustRightInd w:val="0"/>
              <w:spacing w:after="0" w:line="240" w:lineRule="auto"/>
              <w:rPr>
                <w:rFonts w:ascii="Arial" w:hAnsi="Arial" w:cs="Arial"/>
                <w:color w:val="000000"/>
              </w:rPr>
            </w:pPr>
            <w:r w:rsidRPr="00C714E8">
              <w:rPr>
                <w:rFonts w:ascii="Arial" w:hAnsi="Arial" w:cs="Arial"/>
                <w:color w:val="000000"/>
              </w:rPr>
              <w:t>• Commitment to equality of opportunity and inclusion within a Christian ethos</w:t>
            </w:r>
          </w:p>
          <w:p w14:paraId="40D52000" w14:textId="2B2FCE94" w:rsidR="0040492C" w:rsidRDefault="0040492C" w:rsidP="0040492C">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Understanding of and </w:t>
            </w:r>
            <w:r w:rsidR="002E3755">
              <w:rPr>
                <w:rFonts w:ascii="Arial" w:hAnsi="Arial" w:cs="Arial"/>
                <w:color w:val="000000"/>
              </w:rPr>
              <w:t xml:space="preserve">an unwavering </w:t>
            </w:r>
            <w:r w:rsidRPr="00C714E8">
              <w:rPr>
                <w:rFonts w:ascii="Arial" w:hAnsi="Arial" w:cs="Arial"/>
                <w:color w:val="000000"/>
              </w:rPr>
              <w:t>commitment to promoting and safeguarding the welfare of pupils</w:t>
            </w:r>
          </w:p>
          <w:p w14:paraId="4B396C80" w14:textId="77777777" w:rsidR="00486C6B" w:rsidRPr="00C714E8" w:rsidRDefault="00486C6B" w:rsidP="0040492C">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Pr>
                <w:rFonts w:ascii="Arial" w:hAnsi="Arial" w:cs="Arial"/>
                <w:color w:val="000000"/>
              </w:rPr>
              <w:t>Suitability to work with children (including in the light of pre-employment checks – DBS – and childcare disqualification, etc.)</w:t>
            </w:r>
          </w:p>
        </w:tc>
      </w:tr>
      <w:tr w:rsidR="0040492C" w:rsidRPr="00AE0508" w14:paraId="470052F3" w14:textId="77777777" w:rsidTr="00225C7B">
        <w:trPr>
          <w:cantSplit/>
          <w:trHeight w:val="536"/>
        </w:trPr>
        <w:tc>
          <w:tcPr>
            <w:tcW w:w="2127" w:type="dxa"/>
            <w:tcBorders>
              <w:bottom w:val="single" w:sz="12" w:space="0" w:color="002B82"/>
            </w:tcBorders>
            <w:shd w:val="clear" w:color="auto" w:fill="C6D9F1" w:themeFill="text2" w:themeFillTint="33"/>
          </w:tcPr>
          <w:p w14:paraId="425C5125" w14:textId="77777777" w:rsidR="0040492C" w:rsidRPr="00C714E8" w:rsidRDefault="0040492C" w:rsidP="0040492C">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tcBorders>
              <w:bottom w:val="single" w:sz="12" w:space="0" w:color="002B82"/>
            </w:tcBorders>
            <w:shd w:val="clear" w:color="auto" w:fill="8DB3E2" w:themeFill="text2" w:themeFillTint="66"/>
          </w:tcPr>
          <w:p w14:paraId="6AA1D0C8" w14:textId="77777777" w:rsidR="0040492C" w:rsidRPr="00C714E8" w:rsidRDefault="0040492C" w:rsidP="0040492C">
            <w:pPr>
              <w:autoSpaceDE w:val="0"/>
              <w:autoSpaceDN w:val="0"/>
              <w:adjustRightInd w:val="0"/>
              <w:spacing w:after="0" w:line="240" w:lineRule="auto"/>
              <w:rPr>
                <w:rFonts w:ascii="Arial" w:hAnsi="Arial" w:cs="Arial"/>
                <w:color w:val="000000"/>
              </w:rPr>
            </w:pPr>
            <w:r w:rsidRPr="00C714E8">
              <w:rPr>
                <w:rFonts w:ascii="Arial" w:hAnsi="Arial" w:cs="Arial"/>
                <w:b/>
                <w:bCs/>
                <w:i/>
              </w:rPr>
              <w:t>Desirable</w:t>
            </w:r>
          </w:p>
          <w:p w14:paraId="5CD3686A" w14:textId="76B3E614" w:rsidR="0040492C" w:rsidRPr="00C714E8" w:rsidRDefault="0040492C" w:rsidP="0040492C">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w:t>
            </w:r>
            <w:r w:rsidRPr="00C714E8">
              <w:rPr>
                <w:rFonts w:ascii="Arial" w:hAnsi="Arial" w:cs="Arial"/>
              </w:rPr>
              <w:t>Experience of promoting inclusion on a whole-organisation or community basis</w:t>
            </w:r>
            <w:r w:rsidRPr="00C714E8">
              <w:rPr>
                <w:rFonts w:ascii="Arial" w:hAnsi="Arial" w:cs="Arial"/>
                <w:color w:val="000000"/>
              </w:rPr>
              <w:t xml:space="preserve"> </w:t>
            </w:r>
          </w:p>
          <w:p w14:paraId="35598998" w14:textId="77777777" w:rsidR="0040492C" w:rsidRPr="00C714E8" w:rsidRDefault="0040492C" w:rsidP="0040492C">
            <w:pPr>
              <w:autoSpaceDE w:val="0"/>
              <w:autoSpaceDN w:val="0"/>
              <w:adjustRightInd w:val="0"/>
              <w:spacing w:after="0" w:line="240" w:lineRule="auto"/>
              <w:rPr>
                <w:rFonts w:ascii="Arial" w:hAnsi="Arial" w:cs="Arial"/>
                <w:color w:val="000000"/>
              </w:rPr>
            </w:pPr>
            <w:r w:rsidRPr="00C714E8">
              <w:rPr>
                <w:rFonts w:ascii="Arial" w:hAnsi="Arial" w:cs="Arial"/>
                <w:color w:val="000000"/>
              </w:rPr>
              <w:t xml:space="preserve">• Experience leading and/or being responsible for child protection and/or safeguarding for an organisation or school/academy </w:t>
            </w:r>
          </w:p>
        </w:tc>
      </w:tr>
      <w:tr w:rsidR="002367B9" w:rsidRPr="00AE0508" w14:paraId="06E7ED31" w14:textId="77777777" w:rsidTr="00225C7B">
        <w:trPr>
          <w:cantSplit/>
          <w:trHeight w:val="536"/>
        </w:trPr>
        <w:tc>
          <w:tcPr>
            <w:tcW w:w="2127" w:type="dxa"/>
            <w:vMerge w:val="restart"/>
            <w:tcBorders>
              <w:top w:val="single" w:sz="12" w:space="0" w:color="002B82"/>
              <w:bottom w:val="single" w:sz="12" w:space="0" w:color="002B82"/>
            </w:tcBorders>
            <w:shd w:val="clear" w:color="auto" w:fill="C6D9F1" w:themeFill="text2" w:themeFillTint="33"/>
          </w:tcPr>
          <w:p w14:paraId="727B2019" w14:textId="77777777" w:rsidR="002367B9" w:rsidRPr="00C714E8" w:rsidRDefault="0040492C" w:rsidP="003D334F">
            <w:pPr>
              <w:tabs>
                <w:tab w:val="left" w:pos="176"/>
              </w:tabs>
              <w:autoSpaceDE w:val="0"/>
              <w:autoSpaceDN w:val="0"/>
              <w:adjustRightInd w:val="0"/>
              <w:spacing w:after="0" w:line="240" w:lineRule="auto"/>
              <w:ind w:left="176" w:hanging="176"/>
              <w:rPr>
                <w:rFonts w:ascii="Arial" w:hAnsi="Arial" w:cs="Arial"/>
                <w:b/>
                <w:bCs/>
                <w:color w:val="000000"/>
              </w:rPr>
            </w:pPr>
            <w:r>
              <w:rPr>
                <w:rFonts w:ascii="Arial" w:hAnsi="Arial" w:cs="Arial"/>
                <w:b/>
                <w:bCs/>
                <w:color w:val="000000"/>
              </w:rPr>
              <w:t>9</w:t>
            </w:r>
            <w:r w:rsidR="002367B9" w:rsidRPr="00C714E8">
              <w:rPr>
                <w:rFonts w:ascii="Arial" w:hAnsi="Arial" w:cs="Arial"/>
                <w:b/>
                <w:bCs/>
                <w:color w:val="000000"/>
              </w:rPr>
              <w:t>. References</w:t>
            </w:r>
            <w:r w:rsidR="00E328DE" w:rsidRPr="00C714E8">
              <w:rPr>
                <w:rFonts w:ascii="Arial" w:hAnsi="Arial" w:cs="Arial"/>
                <w:b/>
                <w:bCs/>
                <w:color w:val="000000"/>
              </w:rPr>
              <w:t xml:space="preserve"> and Other</w:t>
            </w:r>
          </w:p>
        </w:tc>
        <w:tc>
          <w:tcPr>
            <w:tcW w:w="8046" w:type="dxa"/>
            <w:tcBorders>
              <w:top w:val="single" w:sz="12" w:space="0" w:color="002B82"/>
            </w:tcBorders>
            <w:shd w:val="clear" w:color="auto" w:fill="C6D9F1" w:themeFill="text2" w:themeFillTint="33"/>
          </w:tcPr>
          <w:p w14:paraId="788B4787" w14:textId="77777777" w:rsidR="002367B9" w:rsidRPr="0011520D" w:rsidRDefault="002367B9" w:rsidP="002367B9">
            <w:pPr>
              <w:pStyle w:val="Default"/>
              <w:rPr>
                <w:rFonts w:ascii="Arial" w:hAnsi="Arial" w:cs="Arial"/>
                <w:sz w:val="22"/>
                <w:szCs w:val="22"/>
              </w:rPr>
            </w:pPr>
            <w:r w:rsidRPr="0011520D">
              <w:rPr>
                <w:rFonts w:ascii="Arial" w:hAnsi="Arial" w:cs="Arial"/>
                <w:b/>
                <w:bCs/>
                <w:i/>
                <w:sz w:val="22"/>
                <w:szCs w:val="22"/>
              </w:rPr>
              <w:t>Essential</w:t>
            </w:r>
          </w:p>
          <w:p w14:paraId="12440E57" w14:textId="77777777" w:rsidR="00E328DE" w:rsidRPr="0011520D" w:rsidRDefault="002367B9" w:rsidP="00E328DE">
            <w:pPr>
              <w:spacing w:after="0" w:line="240" w:lineRule="auto"/>
              <w:rPr>
                <w:rFonts w:ascii="Arial" w:hAnsi="Arial" w:cs="Arial"/>
                <w:color w:val="000000" w:themeColor="text1"/>
              </w:rPr>
            </w:pPr>
            <w:r w:rsidRPr="0011520D">
              <w:rPr>
                <w:rFonts w:ascii="Arial" w:hAnsi="Arial" w:cs="Arial"/>
                <w:color w:val="000000"/>
              </w:rPr>
              <w:t xml:space="preserve">• </w:t>
            </w:r>
            <w:r w:rsidR="00E328DE" w:rsidRPr="0011520D">
              <w:rPr>
                <w:rFonts w:ascii="Arial" w:hAnsi="Arial" w:cs="Arial"/>
                <w:color w:val="000000" w:themeColor="text1"/>
              </w:rPr>
              <w:t>Willing and able to travel (including but not exclusive to between academies within the MAC) and to work evenings and weekends as required</w:t>
            </w:r>
          </w:p>
          <w:p w14:paraId="57E6E2AA" w14:textId="08361BD1" w:rsidR="002367B9" w:rsidRPr="0011520D" w:rsidRDefault="00E328DE" w:rsidP="00E328DE">
            <w:pPr>
              <w:autoSpaceDE w:val="0"/>
              <w:autoSpaceDN w:val="0"/>
              <w:adjustRightInd w:val="0"/>
              <w:spacing w:after="0" w:line="240" w:lineRule="auto"/>
              <w:rPr>
                <w:rFonts w:ascii="Arial" w:hAnsi="Arial" w:cs="Arial"/>
                <w:color w:val="000000"/>
              </w:rPr>
            </w:pPr>
            <w:r w:rsidRPr="0011520D">
              <w:rPr>
                <w:rFonts w:ascii="Arial" w:hAnsi="Arial" w:cs="Arial"/>
                <w:color w:val="000000"/>
              </w:rPr>
              <w:t xml:space="preserve">• </w:t>
            </w:r>
            <w:r w:rsidR="002367B9" w:rsidRPr="0011520D">
              <w:rPr>
                <w:rFonts w:ascii="Arial" w:hAnsi="Arial" w:cs="Arial"/>
                <w:color w:val="000000"/>
              </w:rPr>
              <w:t>Positive and supportive faith reference from priest where applicant regularly worships</w:t>
            </w:r>
            <w:r w:rsidR="00BB2949">
              <w:rPr>
                <w:rFonts w:ascii="Arial" w:hAnsi="Arial" w:cs="Arial"/>
                <w:color w:val="000000"/>
              </w:rPr>
              <w:t xml:space="preserve"> confirming the applicant meets the definition of a </w:t>
            </w:r>
            <w:r w:rsidR="00BB2949" w:rsidRPr="00BB2949">
              <w:rPr>
                <w:rFonts w:ascii="Arial" w:hAnsi="Arial" w:cs="Arial"/>
                <w:i/>
                <w:color w:val="000000"/>
              </w:rPr>
              <w:t>Practising Catholic</w:t>
            </w:r>
          </w:p>
          <w:p w14:paraId="42C7D29F" w14:textId="5FDDF294" w:rsidR="002367B9" w:rsidRPr="0011520D" w:rsidRDefault="002367B9" w:rsidP="00AE0508">
            <w:pPr>
              <w:autoSpaceDE w:val="0"/>
              <w:autoSpaceDN w:val="0"/>
              <w:adjustRightInd w:val="0"/>
              <w:spacing w:after="0" w:line="240" w:lineRule="auto"/>
              <w:rPr>
                <w:rFonts w:ascii="Arial" w:hAnsi="Arial" w:cs="Arial"/>
                <w:color w:val="000000"/>
              </w:rPr>
            </w:pPr>
            <w:r w:rsidRPr="0011520D">
              <w:rPr>
                <w:rFonts w:ascii="Arial" w:hAnsi="Arial" w:cs="Arial"/>
                <w:color w:val="000000"/>
              </w:rPr>
              <w:t xml:space="preserve">• Positive recommendation in professional references </w:t>
            </w:r>
          </w:p>
        </w:tc>
      </w:tr>
      <w:tr w:rsidR="002367B9" w:rsidRPr="00AE0508" w14:paraId="3116F295" w14:textId="77777777" w:rsidTr="0040492C">
        <w:trPr>
          <w:cantSplit/>
          <w:trHeight w:val="536"/>
        </w:trPr>
        <w:tc>
          <w:tcPr>
            <w:tcW w:w="2127" w:type="dxa"/>
            <w:vMerge/>
            <w:tcBorders>
              <w:bottom w:val="single" w:sz="12" w:space="0" w:color="002B82"/>
            </w:tcBorders>
          </w:tcPr>
          <w:p w14:paraId="0A831299" w14:textId="77777777" w:rsidR="002367B9" w:rsidRPr="00C714E8" w:rsidRDefault="002367B9" w:rsidP="003D334F">
            <w:pPr>
              <w:tabs>
                <w:tab w:val="left" w:pos="176"/>
              </w:tabs>
              <w:autoSpaceDE w:val="0"/>
              <w:autoSpaceDN w:val="0"/>
              <w:adjustRightInd w:val="0"/>
              <w:spacing w:after="0" w:line="240" w:lineRule="auto"/>
              <w:ind w:left="176" w:hanging="176"/>
              <w:rPr>
                <w:rFonts w:ascii="Arial" w:hAnsi="Arial" w:cs="Arial"/>
                <w:b/>
                <w:bCs/>
                <w:color w:val="000000"/>
              </w:rPr>
            </w:pPr>
          </w:p>
        </w:tc>
        <w:tc>
          <w:tcPr>
            <w:tcW w:w="8046" w:type="dxa"/>
            <w:tcBorders>
              <w:bottom w:val="single" w:sz="12" w:space="0" w:color="002B82"/>
            </w:tcBorders>
            <w:shd w:val="clear" w:color="auto" w:fill="8DB3E2" w:themeFill="text2" w:themeFillTint="66"/>
          </w:tcPr>
          <w:p w14:paraId="616D27FC" w14:textId="77777777" w:rsidR="002367B9" w:rsidRPr="0011520D" w:rsidRDefault="002367B9" w:rsidP="00830BE7">
            <w:pPr>
              <w:autoSpaceDE w:val="0"/>
              <w:autoSpaceDN w:val="0"/>
              <w:adjustRightInd w:val="0"/>
              <w:spacing w:after="0" w:line="240" w:lineRule="auto"/>
              <w:rPr>
                <w:rFonts w:ascii="Arial" w:hAnsi="Arial" w:cs="Arial"/>
                <w:color w:val="000000"/>
              </w:rPr>
            </w:pPr>
            <w:r w:rsidRPr="0011520D">
              <w:rPr>
                <w:rFonts w:ascii="Arial" w:hAnsi="Arial" w:cs="Arial"/>
                <w:b/>
                <w:bCs/>
                <w:i/>
              </w:rPr>
              <w:t>Desirable</w:t>
            </w:r>
          </w:p>
          <w:p w14:paraId="2F3F7923" w14:textId="0A149E2F" w:rsidR="002367B9" w:rsidRPr="0011520D" w:rsidRDefault="002367B9" w:rsidP="00AE0508">
            <w:pPr>
              <w:autoSpaceDE w:val="0"/>
              <w:autoSpaceDN w:val="0"/>
              <w:adjustRightInd w:val="0"/>
              <w:spacing w:after="0" w:line="240" w:lineRule="auto"/>
              <w:rPr>
                <w:rFonts w:ascii="Arial" w:hAnsi="Arial" w:cs="Arial"/>
                <w:color w:val="000000"/>
              </w:rPr>
            </w:pPr>
            <w:r w:rsidRPr="0011520D">
              <w:rPr>
                <w:rFonts w:ascii="Arial" w:hAnsi="Arial" w:cs="Arial"/>
                <w:color w:val="000000"/>
              </w:rPr>
              <w:t xml:space="preserve"> </w:t>
            </w:r>
          </w:p>
        </w:tc>
      </w:tr>
    </w:tbl>
    <w:p w14:paraId="586500D0" w14:textId="77777777" w:rsidR="00BE2650" w:rsidRDefault="005533F2" w:rsidP="00412E72">
      <w:pPr>
        <w:spacing w:after="0" w:line="288" w:lineRule="auto"/>
      </w:pPr>
      <w:bookmarkStart w:id="0" w:name="_GoBack"/>
      <w:r w:rsidRPr="00C714E8">
        <w:rPr>
          <w:rFonts w:ascii="Arial" w:hAnsi="Arial" w:cs="Arial"/>
          <w:noProof/>
          <w:color w:val="002B82"/>
          <w:lang w:eastAsia="en-GB"/>
        </w:rPr>
        <mc:AlternateContent>
          <mc:Choice Requires="wps">
            <w:drawing>
              <wp:anchor distT="0" distB="0" distL="114300" distR="114300" simplePos="0" relativeHeight="251667456" behindDoc="1" locked="0" layoutInCell="1" allowOverlap="1" wp14:anchorId="1E83383D" wp14:editId="3A12AE8E">
                <wp:simplePos x="0" y="0"/>
                <wp:positionH relativeFrom="column">
                  <wp:posOffset>-285750</wp:posOffset>
                </wp:positionH>
                <wp:positionV relativeFrom="paragraph">
                  <wp:posOffset>-3131820</wp:posOffset>
                </wp:positionV>
                <wp:extent cx="6912000" cy="10105200"/>
                <wp:effectExtent l="0" t="0" r="22225" b="10795"/>
                <wp:wrapNone/>
                <wp:docPr id="1" name="Rectangle 1"/>
                <wp:cNvGraphicFramePr/>
                <a:graphic xmlns:a="http://schemas.openxmlformats.org/drawingml/2006/main">
                  <a:graphicData uri="http://schemas.microsoft.com/office/word/2010/wordprocessingShape">
                    <wps:wsp>
                      <wps:cNvSpPr/>
                      <wps:spPr>
                        <a:xfrm>
                          <a:off x="0" y="0"/>
                          <a:ext cx="6912000" cy="10105200"/>
                        </a:xfrm>
                        <a:prstGeom prst="rect">
                          <a:avLst/>
                        </a:prstGeom>
                        <a:noFill/>
                        <a:ln cmpd="thickThin">
                          <a:solidFill>
                            <a:srgbClr val="002B8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D5EDC" id="Rectangle 1" o:spid="_x0000_s1026" style="position:absolute;margin-left:-22.5pt;margin-top:-246.6pt;width:544.25pt;height:79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" filled="f" strokecolor="#002b82" strokeweight="2pt">
                <v:stroke linestyle="thickThin"/>
              </v:rect>
            </w:pict>
          </mc:Fallback>
        </mc:AlternateContent>
      </w:r>
      <w:bookmarkEnd w:id="0"/>
    </w:p>
    <w:p w14:paraId="6E712C4C" w14:textId="5640E3A6" w:rsidR="00412E72" w:rsidRPr="00412E72" w:rsidRDefault="00412E72" w:rsidP="00412E72">
      <w:pPr>
        <w:spacing w:after="0" w:line="288" w:lineRule="auto"/>
        <w:jc w:val="right"/>
        <w:rPr>
          <w:rFonts w:ascii="Arial" w:hAnsi="Arial" w:cs="Arial"/>
        </w:rPr>
      </w:pPr>
      <w:r w:rsidRPr="00412E72">
        <w:rPr>
          <w:rFonts w:ascii="Arial" w:hAnsi="Arial" w:cs="Arial"/>
        </w:rPr>
        <w:t>Archdiocese of Birmingham</w:t>
      </w:r>
    </w:p>
    <w:p w14:paraId="20773C96" w14:textId="058C3245" w:rsidR="00412E72" w:rsidRPr="00412E72" w:rsidRDefault="00412E72" w:rsidP="00412E72">
      <w:pPr>
        <w:spacing w:after="0" w:line="288" w:lineRule="auto"/>
        <w:jc w:val="right"/>
        <w:rPr>
          <w:rFonts w:ascii="Arial" w:hAnsi="Arial" w:cs="Arial"/>
        </w:rPr>
      </w:pPr>
      <w:r w:rsidRPr="00412E72">
        <w:rPr>
          <w:rFonts w:ascii="Arial" w:hAnsi="Arial" w:cs="Arial"/>
        </w:rPr>
        <w:t>Diocesan Education Service</w:t>
      </w:r>
    </w:p>
    <w:p w14:paraId="7EF0A660" w14:textId="61A20A6F" w:rsidR="00AE65BD" w:rsidRPr="00412E72" w:rsidRDefault="00112DEA" w:rsidP="00412E72">
      <w:pPr>
        <w:spacing w:after="0" w:line="288" w:lineRule="auto"/>
        <w:jc w:val="right"/>
        <w:rPr>
          <w:rFonts w:ascii="Arial" w:hAnsi="Arial" w:cs="Arial"/>
        </w:rPr>
      </w:pPr>
      <w:r w:rsidRPr="00412E72">
        <w:rPr>
          <w:rFonts w:ascii="Arial" w:hAnsi="Arial" w:cs="Arial"/>
        </w:rPr>
        <w:t>As at</w:t>
      </w:r>
      <w:r w:rsidR="002959C4" w:rsidRPr="00412E72">
        <w:rPr>
          <w:rFonts w:ascii="Arial" w:hAnsi="Arial" w:cs="Arial"/>
        </w:rPr>
        <w:t xml:space="preserve"> </w:t>
      </w:r>
      <w:r w:rsidR="00412E72" w:rsidRPr="00412E72">
        <w:rPr>
          <w:rFonts w:ascii="Arial" w:hAnsi="Arial" w:cs="Arial"/>
        </w:rPr>
        <w:t>20</w:t>
      </w:r>
      <w:r w:rsidR="00E3707B" w:rsidRPr="00412E72">
        <w:rPr>
          <w:rFonts w:ascii="Arial" w:hAnsi="Arial" w:cs="Arial"/>
        </w:rPr>
        <w:t xml:space="preserve"> July</w:t>
      </w:r>
      <w:r w:rsidR="00205A74" w:rsidRPr="00412E72">
        <w:rPr>
          <w:rFonts w:ascii="Arial" w:hAnsi="Arial" w:cs="Arial"/>
        </w:rPr>
        <w:t xml:space="preserve"> 2018</w:t>
      </w:r>
    </w:p>
    <w:sectPr w:rsidR="00AE65BD" w:rsidRPr="00412E72" w:rsidSect="00F043DE">
      <w:footerReference w:type="default" r:id="rId6"/>
      <w:pgSz w:w="11906" w:h="16838" w:code="9"/>
      <w:pgMar w:top="68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4207" w14:textId="77777777" w:rsidR="00B45DBA" w:rsidRDefault="00B45DBA" w:rsidP="00F00E93">
      <w:pPr>
        <w:spacing w:after="0" w:line="240" w:lineRule="auto"/>
      </w:pPr>
      <w:r>
        <w:separator/>
      </w:r>
    </w:p>
  </w:endnote>
  <w:endnote w:type="continuationSeparator" w:id="0">
    <w:p w14:paraId="7D29BBE9" w14:textId="77777777" w:rsidR="00B45DBA" w:rsidRDefault="00B45DBA" w:rsidP="00F0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591983"/>
      <w:docPartObj>
        <w:docPartGallery w:val="Page Numbers (Bottom of Page)"/>
        <w:docPartUnique/>
      </w:docPartObj>
    </w:sdtPr>
    <w:sdtEndPr>
      <w:rPr>
        <w:noProof/>
      </w:rPr>
    </w:sdtEndPr>
    <w:sdtContent>
      <w:p w14:paraId="73183488" w14:textId="556330F8" w:rsidR="00734435" w:rsidRDefault="00734435">
        <w:pPr>
          <w:pStyle w:val="Footer"/>
          <w:jc w:val="center"/>
        </w:pPr>
        <w:r>
          <w:fldChar w:fldCharType="begin"/>
        </w:r>
        <w:r>
          <w:instrText xml:space="preserve"> PAGE   \* MERGEFORMAT </w:instrText>
        </w:r>
        <w:r>
          <w:fldChar w:fldCharType="separate"/>
        </w:r>
        <w:r w:rsidR="00AA7E6D">
          <w:rPr>
            <w:noProof/>
          </w:rPr>
          <w:t>3</w:t>
        </w:r>
        <w:r>
          <w:rPr>
            <w:noProof/>
          </w:rPr>
          <w:fldChar w:fldCharType="end"/>
        </w:r>
      </w:p>
    </w:sdtContent>
  </w:sdt>
  <w:p w14:paraId="02A43B6C" w14:textId="77777777" w:rsidR="00734435" w:rsidRDefault="00734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DF76" w14:textId="77777777" w:rsidR="00B45DBA" w:rsidRDefault="00B45DBA" w:rsidP="00F00E93">
      <w:pPr>
        <w:spacing w:after="0" w:line="240" w:lineRule="auto"/>
      </w:pPr>
      <w:r>
        <w:separator/>
      </w:r>
    </w:p>
  </w:footnote>
  <w:footnote w:type="continuationSeparator" w:id="0">
    <w:p w14:paraId="220964E1" w14:textId="77777777" w:rsidR="00B45DBA" w:rsidRDefault="00B45DBA" w:rsidP="00F00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08"/>
    <w:rsid w:val="00012EFD"/>
    <w:rsid w:val="00015437"/>
    <w:rsid w:val="00021051"/>
    <w:rsid w:val="00036847"/>
    <w:rsid w:val="00042360"/>
    <w:rsid w:val="000430B0"/>
    <w:rsid w:val="000615C5"/>
    <w:rsid w:val="000B2613"/>
    <w:rsid w:val="000B49CE"/>
    <w:rsid w:val="000D385A"/>
    <w:rsid w:val="000F7C7B"/>
    <w:rsid w:val="00107270"/>
    <w:rsid w:val="00112DEA"/>
    <w:rsid w:val="0011520D"/>
    <w:rsid w:val="00124A5B"/>
    <w:rsid w:val="00130416"/>
    <w:rsid w:val="00136BD1"/>
    <w:rsid w:val="00146E40"/>
    <w:rsid w:val="00162A9F"/>
    <w:rsid w:val="0019337A"/>
    <w:rsid w:val="001C036D"/>
    <w:rsid w:val="001D7F6B"/>
    <w:rsid w:val="001E7380"/>
    <w:rsid w:val="00205A74"/>
    <w:rsid w:val="00225C7B"/>
    <w:rsid w:val="002367B9"/>
    <w:rsid w:val="002410AD"/>
    <w:rsid w:val="002959C4"/>
    <w:rsid w:val="002A1FC2"/>
    <w:rsid w:val="002D30B5"/>
    <w:rsid w:val="002D3A33"/>
    <w:rsid w:val="002D4672"/>
    <w:rsid w:val="002E1D3D"/>
    <w:rsid w:val="002E3755"/>
    <w:rsid w:val="00311EC4"/>
    <w:rsid w:val="003144CF"/>
    <w:rsid w:val="00314C0B"/>
    <w:rsid w:val="00367596"/>
    <w:rsid w:val="00385B5A"/>
    <w:rsid w:val="003964A4"/>
    <w:rsid w:val="003A4393"/>
    <w:rsid w:val="003B0E64"/>
    <w:rsid w:val="003B74EB"/>
    <w:rsid w:val="003C36F1"/>
    <w:rsid w:val="003C735D"/>
    <w:rsid w:val="003D334F"/>
    <w:rsid w:val="0040492C"/>
    <w:rsid w:val="00405FFE"/>
    <w:rsid w:val="00412E72"/>
    <w:rsid w:val="00425D6B"/>
    <w:rsid w:val="00470752"/>
    <w:rsid w:val="00472DC9"/>
    <w:rsid w:val="00486C6B"/>
    <w:rsid w:val="004B3D26"/>
    <w:rsid w:val="004C496D"/>
    <w:rsid w:val="004F4428"/>
    <w:rsid w:val="004F7AB8"/>
    <w:rsid w:val="005533F2"/>
    <w:rsid w:val="00557462"/>
    <w:rsid w:val="00562246"/>
    <w:rsid w:val="00570BB3"/>
    <w:rsid w:val="00576EFC"/>
    <w:rsid w:val="005B0658"/>
    <w:rsid w:val="005B797F"/>
    <w:rsid w:val="005F4504"/>
    <w:rsid w:val="006241EE"/>
    <w:rsid w:val="00636382"/>
    <w:rsid w:val="00636C34"/>
    <w:rsid w:val="00643600"/>
    <w:rsid w:val="006564DB"/>
    <w:rsid w:val="006757FB"/>
    <w:rsid w:val="00696218"/>
    <w:rsid w:val="006A6EA6"/>
    <w:rsid w:val="006B3CBE"/>
    <w:rsid w:val="006C1920"/>
    <w:rsid w:val="006E461F"/>
    <w:rsid w:val="006E5C0A"/>
    <w:rsid w:val="006F033C"/>
    <w:rsid w:val="006F4F09"/>
    <w:rsid w:val="00716134"/>
    <w:rsid w:val="00734435"/>
    <w:rsid w:val="00745DA2"/>
    <w:rsid w:val="0077358A"/>
    <w:rsid w:val="007959AC"/>
    <w:rsid w:val="007D6CF1"/>
    <w:rsid w:val="0081635B"/>
    <w:rsid w:val="00830BE7"/>
    <w:rsid w:val="00861060"/>
    <w:rsid w:val="00861EF2"/>
    <w:rsid w:val="00874995"/>
    <w:rsid w:val="008973AF"/>
    <w:rsid w:val="008A02AC"/>
    <w:rsid w:val="008A256C"/>
    <w:rsid w:val="008A5592"/>
    <w:rsid w:val="008B001F"/>
    <w:rsid w:val="008C221A"/>
    <w:rsid w:val="008D4AB6"/>
    <w:rsid w:val="00923B31"/>
    <w:rsid w:val="00946A9F"/>
    <w:rsid w:val="00952287"/>
    <w:rsid w:val="0096020A"/>
    <w:rsid w:val="00967994"/>
    <w:rsid w:val="00967A29"/>
    <w:rsid w:val="009A28ED"/>
    <w:rsid w:val="009A3D06"/>
    <w:rsid w:val="009B447E"/>
    <w:rsid w:val="009B5EA2"/>
    <w:rsid w:val="009C173D"/>
    <w:rsid w:val="009C3FFF"/>
    <w:rsid w:val="009D0F54"/>
    <w:rsid w:val="009D7C9F"/>
    <w:rsid w:val="009F248A"/>
    <w:rsid w:val="00A02EA4"/>
    <w:rsid w:val="00A02F50"/>
    <w:rsid w:val="00A60CFD"/>
    <w:rsid w:val="00A65848"/>
    <w:rsid w:val="00A8200C"/>
    <w:rsid w:val="00A84C5D"/>
    <w:rsid w:val="00AA3D49"/>
    <w:rsid w:val="00AA7E6D"/>
    <w:rsid w:val="00AB11A8"/>
    <w:rsid w:val="00AB6329"/>
    <w:rsid w:val="00AE0508"/>
    <w:rsid w:val="00AE65BD"/>
    <w:rsid w:val="00AE6A31"/>
    <w:rsid w:val="00AF6F99"/>
    <w:rsid w:val="00B12F34"/>
    <w:rsid w:val="00B1630D"/>
    <w:rsid w:val="00B45DBA"/>
    <w:rsid w:val="00B82C16"/>
    <w:rsid w:val="00B879EF"/>
    <w:rsid w:val="00BA0F00"/>
    <w:rsid w:val="00BA7345"/>
    <w:rsid w:val="00BA7C2F"/>
    <w:rsid w:val="00BB08FA"/>
    <w:rsid w:val="00BB2949"/>
    <w:rsid w:val="00BE2650"/>
    <w:rsid w:val="00BE665E"/>
    <w:rsid w:val="00BF1CD0"/>
    <w:rsid w:val="00C02E21"/>
    <w:rsid w:val="00C24A14"/>
    <w:rsid w:val="00C2589F"/>
    <w:rsid w:val="00C52161"/>
    <w:rsid w:val="00C714E8"/>
    <w:rsid w:val="00C77211"/>
    <w:rsid w:val="00C77954"/>
    <w:rsid w:val="00C82CC3"/>
    <w:rsid w:val="00C84494"/>
    <w:rsid w:val="00C9109B"/>
    <w:rsid w:val="00C928DB"/>
    <w:rsid w:val="00CA541D"/>
    <w:rsid w:val="00CB6619"/>
    <w:rsid w:val="00CC22BB"/>
    <w:rsid w:val="00CC4ABD"/>
    <w:rsid w:val="00CC5866"/>
    <w:rsid w:val="00CD7DF9"/>
    <w:rsid w:val="00D31207"/>
    <w:rsid w:val="00D45823"/>
    <w:rsid w:val="00D526F8"/>
    <w:rsid w:val="00D5746A"/>
    <w:rsid w:val="00D57509"/>
    <w:rsid w:val="00D57B1A"/>
    <w:rsid w:val="00D81565"/>
    <w:rsid w:val="00DA5D8C"/>
    <w:rsid w:val="00DB6BDA"/>
    <w:rsid w:val="00E11473"/>
    <w:rsid w:val="00E13D63"/>
    <w:rsid w:val="00E31CC7"/>
    <w:rsid w:val="00E326C2"/>
    <w:rsid w:val="00E328DE"/>
    <w:rsid w:val="00E3707B"/>
    <w:rsid w:val="00E46025"/>
    <w:rsid w:val="00E80431"/>
    <w:rsid w:val="00EA41FA"/>
    <w:rsid w:val="00EB0EF0"/>
    <w:rsid w:val="00EB428A"/>
    <w:rsid w:val="00EC788F"/>
    <w:rsid w:val="00ED6CB7"/>
    <w:rsid w:val="00F00E93"/>
    <w:rsid w:val="00F043DE"/>
    <w:rsid w:val="00F16858"/>
    <w:rsid w:val="00F2305B"/>
    <w:rsid w:val="00F522BD"/>
    <w:rsid w:val="00F9514C"/>
    <w:rsid w:val="00F95607"/>
    <w:rsid w:val="00FA602C"/>
    <w:rsid w:val="00FE405D"/>
    <w:rsid w:val="00FE5050"/>
    <w:rsid w:val="00FF484A"/>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1E79"/>
  <w15:docId w15:val="{7AC65512-77FA-4EE6-BD2E-554D2D7A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5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E93"/>
  </w:style>
  <w:style w:type="paragraph" w:styleId="Footer">
    <w:name w:val="footer"/>
    <w:basedOn w:val="Normal"/>
    <w:link w:val="FooterChar"/>
    <w:uiPriority w:val="99"/>
    <w:unhideWhenUsed/>
    <w:rsid w:val="00F0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E93"/>
  </w:style>
  <w:style w:type="paragraph" w:styleId="BalloonText">
    <w:name w:val="Balloon Text"/>
    <w:basedOn w:val="Normal"/>
    <w:link w:val="BalloonTextChar"/>
    <w:uiPriority w:val="99"/>
    <w:semiHidden/>
    <w:unhideWhenUsed/>
    <w:rsid w:val="00C92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DB"/>
    <w:rPr>
      <w:rFonts w:ascii="Tahoma" w:hAnsi="Tahoma" w:cs="Tahoma"/>
      <w:sz w:val="16"/>
      <w:szCs w:val="16"/>
    </w:rPr>
  </w:style>
  <w:style w:type="character" w:styleId="Hyperlink">
    <w:name w:val="Hyperlink"/>
    <w:basedOn w:val="DefaultParagraphFont"/>
    <w:uiPriority w:val="99"/>
    <w:unhideWhenUsed/>
    <w:rsid w:val="00FF484A"/>
    <w:rPr>
      <w:color w:val="0000FF" w:themeColor="hyperlink"/>
      <w:u w:val="single"/>
    </w:rPr>
  </w:style>
  <w:style w:type="character" w:styleId="CommentReference">
    <w:name w:val="annotation reference"/>
    <w:basedOn w:val="DefaultParagraphFont"/>
    <w:uiPriority w:val="99"/>
    <w:semiHidden/>
    <w:unhideWhenUsed/>
    <w:rsid w:val="006B3CBE"/>
    <w:rPr>
      <w:sz w:val="16"/>
      <w:szCs w:val="16"/>
    </w:rPr>
  </w:style>
  <w:style w:type="paragraph" w:styleId="CommentText">
    <w:name w:val="annotation text"/>
    <w:basedOn w:val="Normal"/>
    <w:link w:val="CommentTextChar"/>
    <w:uiPriority w:val="99"/>
    <w:semiHidden/>
    <w:unhideWhenUsed/>
    <w:rsid w:val="006B3CBE"/>
    <w:pPr>
      <w:spacing w:line="240" w:lineRule="auto"/>
    </w:pPr>
    <w:rPr>
      <w:sz w:val="20"/>
      <w:szCs w:val="20"/>
    </w:rPr>
  </w:style>
  <w:style w:type="character" w:customStyle="1" w:styleId="CommentTextChar">
    <w:name w:val="Comment Text Char"/>
    <w:basedOn w:val="DefaultParagraphFont"/>
    <w:link w:val="CommentText"/>
    <w:uiPriority w:val="99"/>
    <w:semiHidden/>
    <w:rsid w:val="006B3CBE"/>
    <w:rPr>
      <w:sz w:val="20"/>
      <w:szCs w:val="20"/>
    </w:rPr>
  </w:style>
  <w:style w:type="paragraph" w:styleId="CommentSubject">
    <w:name w:val="annotation subject"/>
    <w:basedOn w:val="CommentText"/>
    <w:next w:val="CommentText"/>
    <w:link w:val="CommentSubjectChar"/>
    <w:uiPriority w:val="99"/>
    <w:semiHidden/>
    <w:unhideWhenUsed/>
    <w:rsid w:val="006B3CBE"/>
    <w:rPr>
      <w:b/>
      <w:bCs/>
    </w:rPr>
  </w:style>
  <w:style w:type="character" w:customStyle="1" w:styleId="CommentSubjectChar">
    <w:name w:val="Comment Subject Char"/>
    <w:basedOn w:val="CommentTextChar"/>
    <w:link w:val="CommentSubject"/>
    <w:uiPriority w:val="99"/>
    <w:semiHidden/>
    <w:rsid w:val="006B3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Salter Wright, Yvonne</dc:creator>
  <cp:lastModifiedBy>Yvonne Salter Wright</cp:lastModifiedBy>
  <cp:revision>4</cp:revision>
  <cp:lastPrinted>2018-04-24T14:54:00Z</cp:lastPrinted>
  <dcterms:created xsi:type="dcterms:W3CDTF">2018-07-19T09:02:00Z</dcterms:created>
  <dcterms:modified xsi:type="dcterms:W3CDTF">2018-07-23T06:52:00Z</dcterms:modified>
</cp:coreProperties>
</file>